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F154B">
      <w:pPr>
        <w:spacing w:after="0" w:line="240" w:lineRule="auto"/>
        <w:jc w:val="center"/>
        <w:rPr>
          <w:b/>
          <w:sz w:val="50"/>
          <w:szCs w:val="50"/>
        </w:rPr>
      </w:pPr>
      <w:bookmarkStart w:id="0" w:name="_GoBack"/>
      <w:bookmarkEnd w:id="0"/>
    </w:p>
    <w:p w14:paraId="72306FC5">
      <w:pPr>
        <w:spacing w:after="0" w:line="240" w:lineRule="auto"/>
        <w:jc w:val="center"/>
        <w:rPr>
          <w:b/>
          <w:sz w:val="50"/>
          <w:szCs w:val="50"/>
        </w:rPr>
      </w:pPr>
    </w:p>
    <w:p w14:paraId="620E5497">
      <w:pPr>
        <w:spacing w:after="0" w:line="240" w:lineRule="auto"/>
        <w:jc w:val="center"/>
        <w:rPr>
          <w:b/>
          <w:strike/>
          <w:sz w:val="50"/>
          <w:szCs w:val="50"/>
        </w:rPr>
      </w:pPr>
      <w:r>
        <w:rPr>
          <w:b/>
          <w:sz w:val="50"/>
          <w:szCs w:val="50"/>
        </w:rPr>
        <w:t>FEDERATION ALGERIENNE DU FOOTBALL</w:t>
      </w:r>
    </w:p>
    <w:p w14:paraId="68A37A30">
      <w:pPr>
        <w:spacing w:after="0" w:line="240" w:lineRule="auto"/>
        <w:jc w:val="center"/>
        <w:rPr>
          <w:b/>
          <w:strike/>
          <w:sz w:val="40"/>
          <w:szCs w:val="40"/>
        </w:rPr>
      </w:pPr>
    </w:p>
    <w:p w14:paraId="27CD362C">
      <w:pPr>
        <w:spacing w:after="0" w:line="240" w:lineRule="auto"/>
        <w:jc w:val="center"/>
        <w:rPr>
          <w:b/>
          <w:strike/>
          <w:sz w:val="40"/>
          <w:szCs w:val="40"/>
        </w:rPr>
      </w:pPr>
    </w:p>
    <w:p w14:paraId="4A320FD6">
      <w:pPr>
        <w:jc w:val="center"/>
        <w:rPr>
          <w:b/>
          <w:strike/>
          <w:sz w:val="42"/>
          <w:szCs w:val="42"/>
        </w:rPr>
      </w:pPr>
      <w:r>
        <w:rPr>
          <w:b/>
          <w:sz w:val="42"/>
          <w:szCs w:val="42"/>
        </w:rPr>
        <w:t>LIGUE NATIONALE DU FOOTBALL AMATEUR « L2 »</w:t>
      </w:r>
    </w:p>
    <w:p w14:paraId="32C4F4FC"/>
    <w:p w14:paraId="6ECDBA1A">
      <w:pPr>
        <w:rPr>
          <w:strike/>
          <w:sz w:val="32"/>
          <w:szCs w:val="32"/>
        </w:rPr>
      </w:pPr>
    </w:p>
    <w:p w14:paraId="00852A66">
      <w:pPr>
        <w:jc w:val="center"/>
        <w:rPr>
          <w:b/>
          <w:strike/>
          <w:sz w:val="50"/>
          <w:szCs w:val="50"/>
        </w:rPr>
      </w:pPr>
      <w:r>
        <w:rPr>
          <w:b/>
          <w:sz w:val="50"/>
          <w:szCs w:val="50"/>
        </w:rPr>
        <w:t>Département d’Organisation des compétitions</w:t>
      </w:r>
    </w:p>
    <w:p w14:paraId="71473368">
      <w:pPr>
        <w:jc w:val="center"/>
        <w:rPr>
          <w:b/>
          <w:strike/>
          <w:sz w:val="32"/>
          <w:szCs w:val="32"/>
        </w:rPr>
      </w:pPr>
    </w:p>
    <w:p w14:paraId="2A7753D4">
      <w:pPr>
        <w:jc w:val="center"/>
        <w:rPr>
          <w:b/>
          <w:strike/>
          <w:sz w:val="32"/>
          <w:szCs w:val="32"/>
        </w:rPr>
      </w:pPr>
    </w:p>
    <w:p w14:paraId="028D0830">
      <w:pPr>
        <w:jc w:val="center"/>
        <w:rPr>
          <w:b/>
          <w:strike/>
          <w:sz w:val="50"/>
          <w:szCs w:val="50"/>
        </w:rPr>
      </w:pPr>
      <w:r>
        <w:rPr>
          <w:b/>
          <w:sz w:val="50"/>
          <w:szCs w:val="50"/>
        </w:rPr>
        <w:t>Séance du 0</w:t>
      </w:r>
      <w:r>
        <w:rPr>
          <w:rFonts w:hint="cs"/>
          <w:bCs/>
          <w:sz w:val="50"/>
          <w:szCs w:val="50"/>
          <w:rtl/>
        </w:rPr>
        <w:t>4</w:t>
      </w:r>
      <w:r>
        <w:rPr>
          <w:b/>
          <w:sz w:val="50"/>
          <w:szCs w:val="50"/>
        </w:rPr>
        <w:t>/06/2024</w:t>
      </w:r>
    </w:p>
    <w:p w14:paraId="5EFD8374">
      <w:pPr>
        <w:jc w:val="center"/>
        <w:rPr>
          <w:b/>
          <w:strike/>
          <w:sz w:val="32"/>
          <w:szCs w:val="32"/>
        </w:rPr>
      </w:pPr>
    </w:p>
    <w:p w14:paraId="38DE7166">
      <w:pPr>
        <w:jc w:val="center"/>
        <w:rPr>
          <w:b/>
          <w:strike/>
          <w:sz w:val="32"/>
          <w:szCs w:val="32"/>
        </w:rPr>
      </w:pPr>
    </w:p>
    <w:p w14:paraId="07FAFD68">
      <w:pPr>
        <w:jc w:val="center"/>
        <w:rPr>
          <w:b/>
          <w:strike/>
          <w:sz w:val="50"/>
          <w:szCs w:val="50"/>
        </w:rPr>
      </w:pPr>
      <w:r>
        <w:rPr>
          <w:b/>
          <w:sz w:val="50"/>
          <w:szCs w:val="50"/>
        </w:rPr>
        <w:t>Procès Verbal N° 11/24</w:t>
      </w:r>
    </w:p>
    <w:p w14:paraId="63B77ACD">
      <w:pPr>
        <w:jc w:val="center"/>
        <w:rPr>
          <w:b/>
          <w:strike/>
          <w:sz w:val="32"/>
          <w:szCs w:val="32"/>
        </w:rPr>
      </w:pPr>
    </w:p>
    <w:p w14:paraId="135E32B7">
      <w:pPr>
        <w:jc w:val="center"/>
        <w:rPr>
          <w:b/>
          <w:strike/>
          <w:sz w:val="32"/>
          <w:szCs w:val="32"/>
        </w:rPr>
      </w:pPr>
    </w:p>
    <w:p w14:paraId="79B2FFB0">
      <w:pPr>
        <w:jc w:val="center"/>
        <w:rPr>
          <w:b/>
          <w:strike/>
          <w:sz w:val="50"/>
          <w:szCs w:val="50"/>
        </w:rPr>
      </w:pPr>
      <w:r>
        <w:rPr>
          <w:b/>
          <w:sz w:val="50"/>
          <w:szCs w:val="50"/>
        </w:rPr>
        <w:t>Saison 2023/2024</w:t>
      </w:r>
    </w:p>
    <w:p w14:paraId="72B6CC37">
      <w:pPr>
        <w:jc w:val="center"/>
        <w:rPr>
          <w:b/>
          <w:bCs/>
          <w:sz w:val="36"/>
          <w:szCs w:val="36"/>
          <w:u w:val="single"/>
        </w:rPr>
      </w:pPr>
    </w:p>
    <w:p w14:paraId="13D316BB">
      <w:pPr>
        <w:jc w:val="center"/>
        <w:rPr>
          <w:b/>
          <w:bCs/>
          <w:sz w:val="36"/>
          <w:szCs w:val="36"/>
          <w:u w:val="single"/>
        </w:rPr>
      </w:pPr>
    </w:p>
    <w:p w14:paraId="5B5706B2">
      <w:pPr>
        <w:jc w:val="center"/>
        <w:rPr>
          <w:b/>
          <w:bCs/>
          <w:sz w:val="36"/>
          <w:szCs w:val="36"/>
          <w:u w:val="single"/>
        </w:rPr>
      </w:pPr>
    </w:p>
    <w:p w14:paraId="631CAE8D">
      <w:pPr>
        <w:jc w:val="center"/>
        <w:rPr>
          <w:b/>
          <w:bCs/>
          <w:sz w:val="36"/>
          <w:szCs w:val="36"/>
          <w:u w:val="single"/>
        </w:rPr>
      </w:pPr>
    </w:p>
    <w:p w14:paraId="410B02B0">
      <w:pPr>
        <w:jc w:val="center"/>
        <w:rPr>
          <w:b/>
          <w:bCs/>
          <w:sz w:val="36"/>
          <w:szCs w:val="36"/>
          <w:u w:val="single"/>
        </w:rPr>
      </w:pPr>
    </w:p>
    <w:p w14:paraId="308AB440">
      <w:pPr>
        <w:rPr>
          <w:b/>
          <w:bCs/>
          <w:sz w:val="36"/>
          <w:szCs w:val="36"/>
          <w:u w:val="single"/>
        </w:rPr>
      </w:pPr>
    </w:p>
    <w:p w14:paraId="399D729D">
      <w:pPr>
        <w:rPr>
          <w:b/>
          <w:bCs/>
          <w:sz w:val="28"/>
          <w:szCs w:val="28"/>
          <w:u w:val="single"/>
        </w:rPr>
      </w:pPr>
      <w:r>
        <w:rPr>
          <w:b/>
          <w:bCs/>
          <w:sz w:val="28"/>
          <w:szCs w:val="28"/>
          <w:u w:val="single"/>
        </w:rPr>
        <w:t>Affaire N° 59</w:t>
      </w:r>
    </w:p>
    <w:p w14:paraId="5C5A3742">
      <w:pPr>
        <w:rPr>
          <w:b/>
          <w:bCs/>
          <w:sz w:val="24"/>
          <w:szCs w:val="24"/>
        </w:rPr>
      </w:pPr>
      <w:r>
        <w:rPr>
          <w:b/>
          <w:bCs/>
          <w:sz w:val="24"/>
          <w:szCs w:val="24"/>
        </w:rPr>
        <w:t>Match : NRBT - MCEE  du 18.05.2024 (RESERVES)</w:t>
      </w:r>
    </w:p>
    <w:p w14:paraId="790C2214">
      <w:pPr>
        <w:pStyle w:val="8"/>
        <w:numPr>
          <w:ilvl w:val="0"/>
          <w:numId w:val="1"/>
        </w:numPr>
        <w:rPr>
          <w:sz w:val="24"/>
          <w:szCs w:val="24"/>
        </w:rPr>
      </w:pPr>
      <w:r>
        <w:rPr>
          <w:sz w:val="24"/>
          <w:szCs w:val="24"/>
        </w:rPr>
        <w:t>Après lecture de la feuille de match ;</w:t>
      </w:r>
    </w:p>
    <w:p w14:paraId="0D70B0BB">
      <w:pPr>
        <w:pStyle w:val="8"/>
        <w:numPr>
          <w:ilvl w:val="0"/>
          <w:numId w:val="1"/>
        </w:numPr>
        <w:rPr>
          <w:sz w:val="24"/>
          <w:szCs w:val="24"/>
        </w:rPr>
      </w:pPr>
      <w:r>
        <w:rPr>
          <w:sz w:val="24"/>
          <w:szCs w:val="24"/>
        </w:rPr>
        <w:t xml:space="preserve">Après lecture du rapport de l’Arbitre ; </w:t>
      </w:r>
    </w:p>
    <w:p w14:paraId="14CAAA97">
      <w:pPr>
        <w:pStyle w:val="8"/>
        <w:ind w:left="2484"/>
        <w:rPr>
          <w:sz w:val="24"/>
          <w:szCs w:val="24"/>
        </w:rPr>
      </w:pPr>
    </w:p>
    <w:p w14:paraId="1E23D16B">
      <w:pPr>
        <w:pStyle w:val="8"/>
        <w:numPr>
          <w:ilvl w:val="0"/>
          <w:numId w:val="2"/>
        </w:numPr>
        <w:rPr>
          <w:sz w:val="24"/>
          <w:szCs w:val="24"/>
        </w:rPr>
      </w:pPr>
      <w:r>
        <w:rPr>
          <w:b/>
          <w:bCs/>
          <w:sz w:val="24"/>
          <w:szCs w:val="24"/>
        </w:rPr>
        <w:t>Attendu :</w:t>
      </w:r>
      <w:r>
        <w:rPr>
          <w:sz w:val="24"/>
          <w:szCs w:val="24"/>
        </w:rPr>
        <w:t xml:space="preserve"> Que les dispositions de l’article 51 Alinéa 1 des Règlements des championnats de football Amateur stipulent que : « le club recevant doit mettre à la disposition des arbitres et de l’équipe visiteuse, des vestiaires conformes à la réglementation et convenables (avec porte-manteaux, table, chaise, bancs, douches </w:t>
      </w:r>
      <w:r>
        <w:rPr>
          <w:b/>
          <w:bCs/>
          <w:sz w:val="24"/>
          <w:szCs w:val="24"/>
          <w:u w:val="single"/>
        </w:rPr>
        <w:t>avec eau chaude et froide</w:t>
      </w:r>
      <w:r>
        <w:rPr>
          <w:sz w:val="24"/>
          <w:szCs w:val="24"/>
        </w:rPr>
        <w:t>,…ext. » ;</w:t>
      </w:r>
    </w:p>
    <w:p w14:paraId="26821409">
      <w:pPr>
        <w:pStyle w:val="8"/>
        <w:rPr>
          <w:sz w:val="24"/>
          <w:szCs w:val="24"/>
        </w:rPr>
      </w:pPr>
      <w:r>
        <w:rPr>
          <w:sz w:val="24"/>
          <w:szCs w:val="24"/>
        </w:rPr>
        <w:t xml:space="preserve"> </w:t>
      </w:r>
    </w:p>
    <w:p w14:paraId="6830C356">
      <w:pPr>
        <w:pStyle w:val="8"/>
        <w:numPr>
          <w:ilvl w:val="0"/>
          <w:numId w:val="2"/>
        </w:numPr>
        <w:rPr>
          <w:sz w:val="24"/>
          <w:szCs w:val="24"/>
        </w:rPr>
      </w:pPr>
      <w:r>
        <w:rPr>
          <w:b/>
          <w:bCs/>
          <w:sz w:val="24"/>
          <w:szCs w:val="24"/>
        </w:rPr>
        <w:t>Attendu :</w:t>
      </w:r>
      <w:r>
        <w:rPr>
          <w:sz w:val="24"/>
          <w:szCs w:val="24"/>
        </w:rPr>
        <w:t xml:space="preserve"> Que l’arbitre de la rencontre signale dans son rapport l’absence d’eau chaude  et froide dans les vestiaires ;   </w:t>
      </w:r>
    </w:p>
    <w:p w14:paraId="187FB531">
      <w:pPr>
        <w:pStyle w:val="8"/>
        <w:rPr>
          <w:sz w:val="24"/>
          <w:szCs w:val="24"/>
        </w:rPr>
      </w:pPr>
    </w:p>
    <w:p w14:paraId="38D34512">
      <w:pPr>
        <w:pStyle w:val="8"/>
        <w:jc w:val="center"/>
        <w:rPr>
          <w:b/>
          <w:bCs/>
          <w:sz w:val="24"/>
          <w:szCs w:val="24"/>
          <w:u w:val="single"/>
        </w:rPr>
      </w:pPr>
      <w:r>
        <w:rPr>
          <w:b/>
          <w:bCs/>
          <w:sz w:val="24"/>
          <w:szCs w:val="24"/>
          <w:u w:val="single"/>
        </w:rPr>
        <w:t>Par ces motifs, la commission décide :</w:t>
      </w:r>
    </w:p>
    <w:p w14:paraId="1429FD40">
      <w:pPr>
        <w:pStyle w:val="8"/>
        <w:jc w:val="center"/>
      </w:pPr>
      <w:r>
        <w:t>(Article 51 Alinéa 1 du Règlement des championnats de football Amateur).</w:t>
      </w:r>
    </w:p>
    <w:p w14:paraId="6A3E0CF3">
      <w:pPr>
        <w:pStyle w:val="8"/>
        <w:ind w:left="780"/>
        <w:rPr>
          <w:sz w:val="24"/>
          <w:szCs w:val="24"/>
        </w:rPr>
      </w:pPr>
    </w:p>
    <w:p w14:paraId="134965B1">
      <w:pPr>
        <w:pStyle w:val="8"/>
        <w:numPr>
          <w:ilvl w:val="0"/>
          <w:numId w:val="3"/>
        </w:numPr>
        <w:rPr>
          <w:sz w:val="24"/>
          <w:szCs w:val="24"/>
        </w:rPr>
      </w:pPr>
      <w:r>
        <w:rPr>
          <w:sz w:val="24"/>
          <w:szCs w:val="24"/>
        </w:rPr>
        <w:t>Vingt Mille (20.000) DA d’Amende à l’équipe du NRB Teleghma</w:t>
      </w:r>
    </w:p>
    <w:p w14:paraId="1AE9B094">
      <w:pPr>
        <w:rPr>
          <w:sz w:val="24"/>
          <w:szCs w:val="24"/>
        </w:rPr>
      </w:pPr>
    </w:p>
    <w:p w14:paraId="1ED34AF6">
      <w:pPr>
        <w:rPr>
          <w:b/>
          <w:bCs/>
          <w:sz w:val="28"/>
          <w:szCs w:val="28"/>
          <w:u w:val="single"/>
        </w:rPr>
      </w:pPr>
      <w:r>
        <w:rPr>
          <w:b/>
          <w:bCs/>
          <w:sz w:val="28"/>
          <w:szCs w:val="28"/>
          <w:u w:val="single"/>
        </w:rPr>
        <w:t>Affaire N° 60</w:t>
      </w:r>
    </w:p>
    <w:p w14:paraId="2ED8CC05">
      <w:pPr>
        <w:rPr>
          <w:b/>
          <w:bCs/>
          <w:sz w:val="24"/>
          <w:szCs w:val="24"/>
        </w:rPr>
      </w:pPr>
      <w:r>
        <w:rPr>
          <w:b/>
          <w:bCs/>
          <w:sz w:val="24"/>
          <w:szCs w:val="24"/>
        </w:rPr>
        <w:t>Match : NRBT - MCEE  du 18.05.2024 (SENIORS)</w:t>
      </w:r>
    </w:p>
    <w:p w14:paraId="25FDD996">
      <w:pPr>
        <w:pStyle w:val="8"/>
        <w:numPr>
          <w:ilvl w:val="0"/>
          <w:numId w:val="1"/>
        </w:numPr>
        <w:rPr>
          <w:sz w:val="24"/>
          <w:szCs w:val="24"/>
        </w:rPr>
      </w:pPr>
      <w:r>
        <w:rPr>
          <w:sz w:val="24"/>
          <w:szCs w:val="24"/>
        </w:rPr>
        <w:t>Après lecture de la feuille de match ;</w:t>
      </w:r>
    </w:p>
    <w:p w14:paraId="42156854">
      <w:pPr>
        <w:pStyle w:val="8"/>
        <w:numPr>
          <w:ilvl w:val="0"/>
          <w:numId w:val="1"/>
        </w:numPr>
        <w:rPr>
          <w:sz w:val="24"/>
          <w:szCs w:val="24"/>
        </w:rPr>
      </w:pPr>
      <w:r>
        <w:rPr>
          <w:sz w:val="24"/>
          <w:szCs w:val="24"/>
        </w:rPr>
        <w:t xml:space="preserve">Après lecture du rapport de l’Arbitre ; </w:t>
      </w:r>
    </w:p>
    <w:p w14:paraId="3A4EB788">
      <w:pPr>
        <w:pStyle w:val="8"/>
        <w:ind w:left="2484"/>
        <w:rPr>
          <w:sz w:val="24"/>
          <w:szCs w:val="24"/>
        </w:rPr>
      </w:pPr>
    </w:p>
    <w:p w14:paraId="78267744">
      <w:pPr>
        <w:pStyle w:val="8"/>
        <w:numPr>
          <w:ilvl w:val="0"/>
          <w:numId w:val="2"/>
        </w:numPr>
        <w:rPr>
          <w:sz w:val="24"/>
          <w:szCs w:val="24"/>
        </w:rPr>
      </w:pPr>
      <w:r>
        <w:rPr>
          <w:b/>
          <w:bCs/>
          <w:sz w:val="24"/>
          <w:szCs w:val="24"/>
        </w:rPr>
        <w:t>Attendu :</w:t>
      </w:r>
      <w:r>
        <w:rPr>
          <w:sz w:val="24"/>
          <w:szCs w:val="24"/>
        </w:rPr>
        <w:t xml:space="preserve"> Que les dispositions de l’article 51 Alinéa 1 des Règlements des championnats de football Amateur stipulent que : « le club recevant doit mettre à la disposition des arbitres et de l’équipe visiteuse, des vestiaires conformes à la réglementation et convenables (avec porte-manteaux, table, chaise, bancs, douches </w:t>
      </w:r>
      <w:r>
        <w:rPr>
          <w:b/>
          <w:bCs/>
          <w:sz w:val="24"/>
          <w:szCs w:val="24"/>
          <w:u w:val="single"/>
        </w:rPr>
        <w:t>avec eau chaude et froide</w:t>
      </w:r>
      <w:r>
        <w:rPr>
          <w:sz w:val="24"/>
          <w:szCs w:val="24"/>
        </w:rPr>
        <w:t>,…ext. » ;</w:t>
      </w:r>
    </w:p>
    <w:p w14:paraId="46F4DE4C">
      <w:pPr>
        <w:pStyle w:val="8"/>
        <w:rPr>
          <w:sz w:val="24"/>
          <w:szCs w:val="24"/>
        </w:rPr>
      </w:pPr>
      <w:r>
        <w:rPr>
          <w:sz w:val="24"/>
          <w:szCs w:val="24"/>
        </w:rPr>
        <w:t xml:space="preserve"> </w:t>
      </w:r>
    </w:p>
    <w:p w14:paraId="2896B2C6">
      <w:pPr>
        <w:pStyle w:val="8"/>
        <w:numPr>
          <w:ilvl w:val="0"/>
          <w:numId w:val="2"/>
        </w:numPr>
        <w:rPr>
          <w:sz w:val="24"/>
          <w:szCs w:val="24"/>
        </w:rPr>
      </w:pPr>
      <w:r>
        <w:rPr>
          <w:b/>
          <w:bCs/>
          <w:sz w:val="24"/>
          <w:szCs w:val="24"/>
        </w:rPr>
        <w:t>Attendu :</w:t>
      </w:r>
      <w:r>
        <w:rPr>
          <w:sz w:val="24"/>
          <w:szCs w:val="24"/>
        </w:rPr>
        <w:t xml:space="preserve"> Que l’arbitre de la rencontre signale dans son rapport l’absence d’eau chaude  et froide dans les vestiaires ;   </w:t>
      </w:r>
    </w:p>
    <w:p w14:paraId="59756202">
      <w:pPr>
        <w:pStyle w:val="8"/>
        <w:rPr>
          <w:sz w:val="24"/>
          <w:szCs w:val="24"/>
        </w:rPr>
      </w:pPr>
    </w:p>
    <w:p w14:paraId="03143459">
      <w:pPr>
        <w:pStyle w:val="8"/>
        <w:jc w:val="center"/>
        <w:rPr>
          <w:b/>
          <w:bCs/>
          <w:sz w:val="24"/>
          <w:szCs w:val="24"/>
          <w:u w:val="single"/>
        </w:rPr>
      </w:pPr>
      <w:r>
        <w:rPr>
          <w:b/>
          <w:bCs/>
          <w:sz w:val="24"/>
          <w:szCs w:val="24"/>
          <w:u w:val="single"/>
        </w:rPr>
        <w:t>Par ces motifs, la commission décide :</w:t>
      </w:r>
    </w:p>
    <w:p w14:paraId="1253723A">
      <w:pPr>
        <w:pStyle w:val="8"/>
        <w:jc w:val="center"/>
      </w:pPr>
      <w:r>
        <w:t>(Article 51 Alinéa 1 du Règlement des championnats de football Amateur).</w:t>
      </w:r>
    </w:p>
    <w:p w14:paraId="5359C117">
      <w:pPr>
        <w:pStyle w:val="8"/>
        <w:ind w:left="780"/>
        <w:rPr>
          <w:sz w:val="24"/>
          <w:szCs w:val="24"/>
        </w:rPr>
      </w:pPr>
    </w:p>
    <w:p w14:paraId="35ADDE94">
      <w:pPr>
        <w:pStyle w:val="8"/>
        <w:numPr>
          <w:ilvl w:val="0"/>
          <w:numId w:val="3"/>
        </w:numPr>
        <w:rPr>
          <w:sz w:val="24"/>
          <w:szCs w:val="24"/>
        </w:rPr>
      </w:pPr>
      <w:r>
        <w:rPr>
          <w:sz w:val="24"/>
          <w:szCs w:val="24"/>
        </w:rPr>
        <w:t>Vingt Mille (20.000) DA d’Amende à l’équipe du NRB Teleghma</w:t>
      </w:r>
    </w:p>
    <w:p w14:paraId="70CE828F">
      <w:pPr>
        <w:rPr>
          <w:b/>
          <w:bCs/>
          <w:sz w:val="32"/>
          <w:szCs w:val="32"/>
          <w:u w:val="single"/>
        </w:rPr>
      </w:pPr>
    </w:p>
    <w:p w14:paraId="55536A6D">
      <w:pPr>
        <w:rPr>
          <w:b/>
          <w:bCs/>
          <w:sz w:val="32"/>
          <w:szCs w:val="32"/>
          <w:u w:val="single"/>
        </w:rPr>
      </w:pPr>
    </w:p>
    <w:p w14:paraId="586A9BC0">
      <w:pPr>
        <w:rPr>
          <w:b/>
          <w:bCs/>
          <w:sz w:val="32"/>
          <w:szCs w:val="32"/>
          <w:u w:val="single"/>
        </w:rPr>
      </w:pPr>
    </w:p>
    <w:p w14:paraId="3CC82BF9">
      <w:pPr>
        <w:rPr>
          <w:b/>
          <w:bCs/>
          <w:sz w:val="32"/>
          <w:szCs w:val="32"/>
          <w:u w:val="single"/>
        </w:rPr>
      </w:pPr>
    </w:p>
    <w:p w14:paraId="008718FC">
      <w:pPr>
        <w:rPr>
          <w:b/>
          <w:bCs/>
          <w:sz w:val="32"/>
          <w:szCs w:val="32"/>
          <w:u w:val="single"/>
        </w:rPr>
      </w:pPr>
    </w:p>
    <w:p w14:paraId="41BA0253">
      <w:pPr>
        <w:jc w:val="both"/>
        <w:rPr>
          <w:b/>
          <w:bCs/>
          <w:sz w:val="28"/>
          <w:szCs w:val="28"/>
          <w:u w:val="single"/>
        </w:rPr>
      </w:pPr>
      <w:r>
        <w:rPr>
          <w:b/>
          <w:bCs/>
          <w:sz w:val="28"/>
          <w:szCs w:val="28"/>
          <w:u w:val="single"/>
        </w:rPr>
        <w:t xml:space="preserve">Affaire  N° 61      </w:t>
      </w:r>
    </w:p>
    <w:p w14:paraId="127728D3">
      <w:pPr>
        <w:jc w:val="both"/>
        <w:rPr>
          <w:b/>
          <w:bCs/>
          <w:sz w:val="24"/>
          <w:szCs w:val="24"/>
          <w:lang w:val="en-US"/>
        </w:rPr>
      </w:pPr>
      <w:r>
        <w:rPr>
          <w:b/>
          <w:bCs/>
          <w:sz w:val="24"/>
          <w:szCs w:val="24"/>
          <w:lang w:val="en-US"/>
        </w:rPr>
        <w:t xml:space="preserve">Match :  CRT – JS Guir  du  18/05/2024  (RESERVE).  </w:t>
      </w:r>
    </w:p>
    <w:p w14:paraId="6A3E41F1">
      <w:pPr>
        <w:pStyle w:val="8"/>
        <w:numPr>
          <w:ilvl w:val="0"/>
          <w:numId w:val="4"/>
        </w:numPr>
        <w:spacing w:after="0"/>
        <w:rPr>
          <w:sz w:val="24"/>
          <w:szCs w:val="24"/>
        </w:rPr>
      </w:pPr>
      <w:r>
        <w:rPr>
          <w:sz w:val="24"/>
          <w:szCs w:val="24"/>
        </w:rPr>
        <w:t>Après lecture de la feuille de match.</w:t>
      </w:r>
    </w:p>
    <w:p w14:paraId="20140F96">
      <w:pPr>
        <w:pStyle w:val="8"/>
        <w:numPr>
          <w:ilvl w:val="0"/>
          <w:numId w:val="4"/>
        </w:numPr>
        <w:tabs>
          <w:tab w:val="left" w:pos="3075"/>
        </w:tabs>
        <w:jc w:val="both"/>
        <w:rPr>
          <w:b/>
          <w:bCs/>
          <w:sz w:val="24"/>
          <w:szCs w:val="24"/>
        </w:rPr>
      </w:pPr>
      <w:r>
        <w:rPr>
          <w:rFonts w:hint="cs"/>
          <w:sz w:val="24"/>
          <w:szCs w:val="24"/>
          <w:rtl/>
        </w:rPr>
        <w:t xml:space="preserve">  </w:t>
      </w:r>
      <w:r>
        <w:rPr>
          <w:sz w:val="24"/>
          <w:szCs w:val="24"/>
        </w:rPr>
        <w:t xml:space="preserve">Après  lecture du rapport de l’Arbitre. </w:t>
      </w:r>
      <w:r>
        <w:rPr>
          <w:b/>
          <w:bCs/>
          <w:sz w:val="24"/>
          <w:szCs w:val="24"/>
        </w:rPr>
        <w:t xml:space="preserve">            </w:t>
      </w:r>
      <w:r>
        <w:rPr>
          <w:sz w:val="24"/>
          <w:szCs w:val="24"/>
        </w:rPr>
        <w:t xml:space="preserve">                                  </w:t>
      </w:r>
    </w:p>
    <w:p w14:paraId="58739C6A">
      <w:pPr>
        <w:numPr>
          <w:ilvl w:val="0"/>
          <w:numId w:val="5"/>
        </w:numPr>
        <w:spacing w:after="0"/>
        <w:rPr>
          <w:sz w:val="24"/>
          <w:szCs w:val="24"/>
        </w:rPr>
      </w:pPr>
      <w:r>
        <w:rPr>
          <w:sz w:val="24"/>
          <w:szCs w:val="24"/>
        </w:rPr>
        <w:t>Attendu que la rencontre  réserve  CRT – JS Guir n’a pas eu lieu  en raison de l’absence de l’équipe visiteuse de la JS Guir au lieu et à l’heure indiqué</w:t>
      </w:r>
    </w:p>
    <w:p w14:paraId="7E7BEDB5">
      <w:pPr>
        <w:numPr>
          <w:ilvl w:val="0"/>
          <w:numId w:val="5"/>
        </w:numPr>
        <w:spacing w:after="0"/>
        <w:rPr>
          <w:sz w:val="24"/>
          <w:szCs w:val="24"/>
        </w:rPr>
      </w:pPr>
      <w:r>
        <w:rPr>
          <w:sz w:val="24"/>
          <w:szCs w:val="24"/>
        </w:rPr>
        <w:t>Attendu que l’arbitre dans son rapport précise qu’il n’a pas pu débuter la partie en raison de l’absence de l’équipe visiteuse.</w:t>
      </w:r>
    </w:p>
    <w:p w14:paraId="640109F0">
      <w:pPr>
        <w:numPr>
          <w:ilvl w:val="0"/>
          <w:numId w:val="5"/>
        </w:numPr>
        <w:spacing w:after="0"/>
        <w:rPr>
          <w:b/>
          <w:bCs/>
          <w:sz w:val="24"/>
          <w:szCs w:val="24"/>
        </w:rPr>
      </w:pPr>
      <w:r>
        <w:rPr>
          <w:sz w:val="24"/>
          <w:szCs w:val="24"/>
        </w:rPr>
        <w:t xml:space="preserve">Attendu qu’après l’attente du laps de temps réglementaire, l’arbitre a établi le constat de cette absence. </w:t>
      </w:r>
    </w:p>
    <w:p w14:paraId="60B649BE">
      <w:pPr>
        <w:numPr>
          <w:ilvl w:val="0"/>
          <w:numId w:val="5"/>
        </w:numPr>
        <w:rPr>
          <w:sz w:val="24"/>
          <w:szCs w:val="24"/>
        </w:rPr>
      </w:pPr>
      <w:r>
        <w:rPr>
          <w:sz w:val="24"/>
          <w:szCs w:val="24"/>
        </w:rPr>
        <w:t>Attendu que l’équipe de la JS Guir n’a pas à ce jour justifié cette absence.</w:t>
      </w:r>
    </w:p>
    <w:p w14:paraId="306AD746">
      <w:pPr>
        <w:tabs>
          <w:tab w:val="left" w:pos="3075"/>
        </w:tabs>
        <w:spacing w:after="0" w:line="240" w:lineRule="auto"/>
        <w:ind w:left="644"/>
        <w:jc w:val="both"/>
        <w:rPr>
          <w:rFonts w:ascii="Calibri" w:hAnsi="Calibri" w:eastAsia="Calibri" w:cs="Arial"/>
          <w:sz w:val="6"/>
          <w:szCs w:val="6"/>
        </w:rPr>
      </w:pPr>
    </w:p>
    <w:p w14:paraId="08E57FAE">
      <w:pPr>
        <w:pStyle w:val="8"/>
        <w:numPr>
          <w:ilvl w:val="0"/>
          <w:numId w:val="6"/>
        </w:numPr>
        <w:tabs>
          <w:tab w:val="left" w:pos="3075"/>
        </w:tabs>
        <w:spacing w:after="0" w:line="240" w:lineRule="auto"/>
        <w:jc w:val="both"/>
        <w:rPr>
          <w:rFonts w:ascii="Calibri" w:hAnsi="Calibri" w:eastAsia="Calibri" w:cs="Arial"/>
          <w:b/>
          <w:bCs/>
          <w:sz w:val="24"/>
          <w:szCs w:val="24"/>
          <w:u w:val="single"/>
        </w:rPr>
      </w:pPr>
      <w:r>
        <w:rPr>
          <w:rFonts w:ascii="Calibri" w:hAnsi="Calibri" w:eastAsia="Calibri" w:cs="Arial"/>
          <w:b/>
          <w:bCs/>
          <w:sz w:val="24"/>
          <w:szCs w:val="24"/>
          <w:u w:val="single"/>
        </w:rPr>
        <w:t>Compte tenu de ce qui précède  la commission décide :</w:t>
      </w:r>
    </w:p>
    <w:p w14:paraId="3EE309D4">
      <w:pPr>
        <w:pStyle w:val="8"/>
        <w:tabs>
          <w:tab w:val="left" w:pos="3075"/>
        </w:tabs>
        <w:spacing w:after="0" w:line="240" w:lineRule="auto"/>
        <w:ind w:left="644"/>
        <w:jc w:val="both"/>
        <w:rPr>
          <w:rFonts w:ascii="Calibri" w:hAnsi="Calibri" w:eastAsia="Calibri" w:cs="Arial"/>
          <w:b/>
          <w:bCs/>
          <w:sz w:val="6"/>
          <w:szCs w:val="6"/>
        </w:rPr>
      </w:pPr>
    </w:p>
    <w:p w14:paraId="493A0758">
      <w:pPr>
        <w:pStyle w:val="8"/>
        <w:rPr>
          <w:rFonts w:ascii="Calibri" w:hAnsi="Calibri" w:eastAsia="Calibri" w:cs="Arial"/>
          <w:b/>
          <w:bCs/>
          <w:sz w:val="24"/>
          <w:szCs w:val="24"/>
        </w:rPr>
      </w:pPr>
      <w:r>
        <w:rPr>
          <w:rFonts w:ascii="Calibri" w:hAnsi="Calibri" w:eastAsia="Calibri" w:cs="Arial"/>
          <w:b/>
          <w:bCs/>
          <w:sz w:val="24"/>
          <w:szCs w:val="24"/>
        </w:rPr>
        <w:t>Match perdu par pénalité à l’équipe (Reserve) du JS Guir pour en attribuer le gain l’équipe CR Temouchent qui marque trois (03) points et (03) buts a (00) zéro</w:t>
      </w:r>
    </w:p>
    <w:p w14:paraId="3B5855F6">
      <w:pPr>
        <w:pStyle w:val="8"/>
        <w:rPr>
          <w:rFonts w:ascii="Calibri" w:hAnsi="Calibri" w:eastAsia="Calibri" w:cs="Arial"/>
          <w:b/>
          <w:bCs/>
          <w:sz w:val="24"/>
          <w:szCs w:val="24"/>
        </w:rPr>
      </w:pPr>
      <w:r>
        <w:rPr>
          <w:rFonts w:ascii="Calibri" w:hAnsi="Calibri" w:eastAsia="Calibri" w:cs="Arial"/>
          <w:b/>
          <w:bCs/>
          <w:sz w:val="24"/>
          <w:szCs w:val="24"/>
        </w:rPr>
        <w:t xml:space="preserve">Défalcation de six (06)  point a l’équipe réserve de la JS Guir </w:t>
      </w:r>
    </w:p>
    <w:p w14:paraId="4BB0C764">
      <w:pPr>
        <w:pStyle w:val="8"/>
        <w:rPr>
          <w:rFonts w:ascii="Calibri" w:hAnsi="Calibri" w:eastAsia="Calibri" w:cs="Arial"/>
          <w:b/>
          <w:bCs/>
          <w:sz w:val="24"/>
          <w:szCs w:val="24"/>
        </w:rPr>
      </w:pPr>
      <w:r>
        <w:rPr>
          <w:rFonts w:ascii="Calibri" w:hAnsi="Calibri" w:eastAsia="Calibri" w:cs="Arial"/>
          <w:b/>
          <w:bCs/>
          <w:sz w:val="24"/>
          <w:szCs w:val="24"/>
        </w:rPr>
        <w:t xml:space="preserve">Cinquante mille dinars (50.000 DA) d’Amende à l’equipe de JS Guir   </w:t>
      </w:r>
    </w:p>
    <w:p w14:paraId="0D2E3872">
      <w:pPr>
        <w:pStyle w:val="8"/>
        <w:rPr>
          <w:rFonts w:ascii="Calibri" w:hAnsi="Calibri" w:eastAsia="Calibri" w:cs="Arial"/>
          <w:b/>
          <w:bCs/>
          <w:sz w:val="8"/>
          <w:szCs w:val="8"/>
        </w:rPr>
      </w:pPr>
      <w:r>
        <w:rPr>
          <w:rFonts w:ascii="Calibri" w:hAnsi="Calibri" w:eastAsia="Calibri" w:cs="Arial"/>
          <w:b/>
          <w:bCs/>
          <w:sz w:val="24"/>
          <w:szCs w:val="24"/>
        </w:rPr>
        <w:t xml:space="preserve"> </w:t>
      </w:r>
    </w:p>
    <w:p w14:paraId="200628FD">
      <w:pPr>
        <w:pStyle w:val="8"/>
        <w:numPr>
          <w:ilvl w:val="0"/>
          <w:numId w:val="7"/>
        </w:numPr>
        <w:spacing w:after="0" w:line="240" w:lineRule="auto"/>
        <w:jc w:val="both"/>
        <w:rPr>
          <w:sz w:val="24"/>
          <w:szCs w:val="24"/>
        </w:rPr>
      </w:pPr>
      <w:r>
        <w:rPr>
          <w:sz w:val="24"/>
          <w:szCs w:val="24"/>
        </w:rPr>
        <w:t>Attendu : que l’équipe de la JSGuir est à son 3</w:t>
      </w:r>
      <w:r>
        <w:rPr>
          <w:sz w:val="24"/>
          <w:szCs w:val="24"/>
          <w:vertAlign w:val="superscript"/>
        </w:rPr>
        <w:t xml:space="preserve">eme </w:t>
      </w:r>
      <w:r>
        <w:rPr>
          <w:sz w:val="24"/>
          <w:szCs w:val="24"/>
        </w:rPr>
        <w:t>forfait :</w:t>
      </w:r>
    </w:p>
    <w:p w14:paraId="01A7D417">
      <w:pPr>
        <w:pStyle w:val="8"/>
        <w:jc w:val="both"/>
        <w:rPr>
          <w:sz w:val="10"/>
          <w:szCs w:val="10"/>
        </w:rPr>
      </w:pPr>
    </w:p>
    <w:p w14:paraId="7B88BB80">
      <w:pPr>
        <w:pStyle w:val="8"/>
        <w:numPr>
          <w:ilvl w:val="0"/>
          <w:numId w:val="8"/>
        </w:numPr>
        <w:spacing w:after="0" w:line="240" w:lineRule="auto"/>
        <w:jc w:val="both"/>
        <w:rPr>
          <w:sz w:val="24"/>
          <w:szCs w:val="24"/>
        </w:rPr>
      </w:pPr>
      <w:r>
        <w:rPr>
          <w:sz w:val="24"/>
          <w:szCs w:val="24"/>
          <w:lang w:val="en-US"/>
        </w:rPr>
        <w:t xml:space="preserve">SKAF – JS Guir du 14.04.2024   </w:t>
      </w:r>
      <w:r>
        <w:rPr>
          <w:b/>
          <w:bCs/>
          <w:sz w:val="24"/>
          <w:szCs w:val="24"/>
          <w:lang w:val="en-US"/>
        </w:rPr>
        <w:t>affaire N° 45</w:t>
      </w:r>
    </w:p>
    <w:p w14:paraId="766BE88A">
      <w:pPr>
        <w:pStyle w:val="8"/>
        <w:numPr>
          <w:ilvl w:val="0"/>
          <w:numId w:val="8"/>
        </w:numPr>
        <w:spacing w:after="0" w:line="240" w:lineRule="auto"/>
        <w:jc w:val="both"/>
        <w:rPr>
          <w:sz w:val="24"/>
          <w:szCs w:val="24"/>
        </w:rPr>
      </w:pPr>
      <w:r>
        <w:rPr>
          <w:sz w:val="24"/>
          <w:szCs w:val="24"/>
          <w:lang w:val="en-US"/>
        </w:rPr>
        <w:t xml:space="preserve">WAM – JS Guir du 11.05.2024  </w:t>
      </w:r>
      <w:r>
        <w:rPr>
          <w:b/>
          <w:bCs/>
          <w:sz w:val="24"/>
          <w:szCs w:val="24"/>
          <w:lang w:val="en-US"/>
        </w:rPr>
        <w:t>affaire N° 57</w:t>
      </w:r>
    </w:p>
    <w:p w14:paraId="5B760C95">
      <w:pPr>
        <w:pStyle w:val="8"/>
        <w:numPr>
          <w:ilvl w:val="0"/>
          <w:numId w:val="8"/>
        </w:numPr>
        <w:spacing w:after="0" w:line="240" w:lineRule="auto"/>
        <w:jc w:val="both"/>
        <w:rPr>
          <w:sz w:val="24"/>
          <w:szCs w:val="24"/>
        </w:rPr>
      </w:pPr>
      <w:r>
        <w:rPr>
          <w:sz w:val="24"/>
          <w:szCs w:val="24"/>
        </w:rPr>
        <w:t xml:space="preserve">CRT – JS Guir du 18.05.2024     </w:t>
      </w:r>
      <w:r>
        <w:rPr>
          <w:b/>
          <w:bCs/>
          <w:sz w:val="24"/>
          <w:szCs w:val="24"/>
          <w:lang w:val="en-US"/>
        </w:rPr>
        <w:t>affaire N° 61</w:t>
      </w:r>
    </w:p>
    <w:p w14:paraId="22E0D382">
      <w:pPr>
        <w:pStyle w:val="8"/>
        <w:spacing w:after="0" w:line="240" w:lineRule="auto"/>
        <w:jc w:val="both"/>
        <w:rPr>
          <w:sz w:val="10"/>
          <w:szCs w:val="10"/>
        </w:rPr>
      </w:pPr>
    </w:p>
    <w:p w14:paraId="5E0C7343">
      <w:pPr>
        <w:pStyle w:val="8"/>
        <w:numPr>
          <w:ilvl w:val="0"/>
          <w:numId w:val="7"/>
        </w:numPr>
        <w:spacing w:after="0" w:line="256" w:lineRule="auto"/>
        <w:jc w:val="both"/>
        <w:rPr>
          <w:color w:val="0D0D0D"/>
          <w:sz w:val="24"/>
          <w:szCs w:val="24"/>
        </w:rPr>
      </w:pPr>
      <w:r>
        <w:rPr>
          <w:sz w:val="24"/>
          <w:szCs w:val="24"/>
        </w:rPr>
        <w:t xml:space="preserve">En </w:t>
      </w:r>
      <w:r>
        <w:rPr>
          <w:color w:val="0D0D0D"/>
          <w:sz w:val="24"/>
          <w:szCs w:val="24"/>
        </w:rPr>
        <w:t>application de la circulaire 004 du 15.11.2023 de la Fédération Algérienne de Football relative au déroulement des rencontres des catégories jeunes.</w:t>
      </w:r>
    </w:p>
    <w:p w14:paraId="108343A2">
      <w:pPr>
        <w:pStyle w:val="8"/>
        <w:numPr>
          <w:ilvl w:val="0"/>
          <w:numId w:val="7"/>
        </w:numPr>
        <w:spacing w:after="0" w:line="256" w:lineRule="auto"/>
        <w:jc w:val="both"/>
        <w:rPr>
          <w:b/>
          <w:bCs/>
          <w:color w:val="0D0D0D"/>
          <w:sz w:val="24"/>
          <w:szCs w:val="24"/>
        </w:rPr>
      </w:pPr>
      <w:r>
        <w:rPr>
          <w:b/>
          <w:bCs/>
          <w:color w:val="0D0D0D"/>
          <w:sz w:val="24"/>
          <w:szCs w:val="24"/>
        </w:rPr>
        <w:t xml:space="preserve">Défalcation d’un (01) point au classement de l’équipe sénior de la JS Guir </w:t>
      </w:r>
    </w:p>
    <w:p w14:paraId="5F177083">
      <w:pPr>
        <w:pStyle w:val="8"/>
        <w:numPr>
          <w:ilvl w:val="0"/>
          <w:numId w:val="7"/>
        </w:numPr>
        <w:spacing w:line="256" w:lineRule="auto"/>
        <w:jc w:val="both"/>
        <w:rPr>
          <w:b/>
          <w:bCs/>
          <w:sz w:val="24"/>
          <w:szCs w:val="24"/>
        </w:rPr>
      </w:pPr>
      <w:r>
        <w:rPr>
          <w:b/>
          <w:bCs/>
          <w:color w:val="0D0D0D"/>
          <w:sz w:val="24"/>
          <w:szCs w:val="24"/>
        </w:rPr>
        <w:t xml:space="preserve">(80.000 DA) quatre-vingt mille d’amende a l’équipe de la JS Guir  </w:t>
      </w:r>
    </w:p>
    <w:p w14:paraId="6361E9A8">
      <w:pPr>
        <w:jc w:val="both"/>
        <w:rPr>
          <w:b/>
          <w:bCs/>
          <w:sz w:val="24"/>
          <w:szCs w:val="24"/>
          <w:lang w:val="en-US"/>
        </w:rPr>
      </w:pPr>
    </w:p>
    <w:p w14:paraId="6387994F">
      <w:pPr>
        <w:jc w:val="both"/>
        <w:rPr>
          <w:b/>
          <w:bCs/>
          <w:sz w:val="28"/>
          <w:szCs w:val="28"/>
          <w:u w:val="single"/>
        </w:rPr>
      </w:pPr>
      <w:r>
        <w:rPr>
          <w:b/>
          <w:bCs/>
          <w:sz w:val="28"/>
          <w:szCs w:val="28"/>
          <w:u w:val="single"/>
        </w:rPr>
        <w:t xml:space="preserve">Affaire N° 62      </w:t>
      </w:r>
    </w:p>
    <w:p w14:paraId="06CCEB76">
      <w:pPr>
        <w:jc w:val="both"/>
        <w:rPr>
          <w:b/>
          <w:bCs/>
          <w:sz w:val="24"/>
          <w:szCs w:val="24"/>
          <w:lang w:val="en-US"/>
        </w:rPr>
      </w:pPr>
      <w:r>
        <w:rPr>
          <w:b/>
          <w:bCs/>
          <w:sz w:val="24"/>
          <w:szCs w:val="24"/>
          <w:lang w:val="en-US"/>
        </w:rPr>
        <w:t xml:space="preserve">Match: MCBOS - NAHD 24/05/2024 (Reserves).  </w:t>
      </w:r>
    </w:p>
    <w:p w14:paraId="682114F2">
      <w:pPr>
        <w:pStyle w:val="8"/>
        <w:numPr>
          <w:ilvl w:val="0"/>
          <w:numId w:val="9"/>
        </w:numPr>
        <w:spacing w:after="0"/>
        <w:rPr>
          <w:sz w:val="24"/>
          <w:szCs w:val="24"/>
        </w:rPr>
      </w:pPr>
      <w:r>
        <w:rPr>
          <w:sz w:val="24"/>
          <w:szCs w:val="24"/>
        </w:rPr>
        <w:t>Après lecture de la feuille de match.</w:t>
      </w:r>
    </w:p>
    <w:p w14:paraId="02EDEDF5">
      <w:pPr>
        <w:pStyle w:val="8"/>
        <w:numPr>
          <w:ilvl w:val="0"/>
          <w:numId w:val="9"/>
        </w:numPr>
        <w:tabs>
          <w:tab w:val="left" w:pos="3075"/>
        </w:tabs>
        <w:jc w:val="both"/>
        <w:rPr>
          <w:b/>
          <w:bCs/>
          <w:sz w:val="24"/>
          <w:szCs w:val="24"/>
        </w:rPr>
      </w:pPr>
      <w:r>
        <w:rPr>
          <w:rFonts w:hint="cs"/>
          <w:sz w:val="24"/>
          <w:szCs w:val="24"/>
          <w:rtl/>
        </w:rPr>
        <w:t xml:space="preserve">  </w:t>
      </w:r>
      <w:r>
        <w:rPr>
          <w:sz w:val="24"/>
          <w:szCs w:val="24"/>
        </w:rPr>
        <w:t xml:space="preserve">Après  lecture du rapport de l’Arbitre. </w:t>
      </w:r>
      <w:r>
        <w:rPr>
          <w:b/>
          <w:bCs/>
          <w:sz w:val="24"/>
          <w:szCs w:val="24"/>
        </w:rPr>
        <w:t xml:space="preserve">            </w:t>
      </w:r>
      <w:r>
        <w:rPr>
          <w:sz w:val="24"/>
          <w:szCs w:val="24"/>
        </w:rPr>
        <w:t xml:space="preserve">                                  </w:t>
      </w:r>
    </w:p>
    <w:p w14:paraId="6626BD5F">
      <w:pPr>
        <w:numPr>
          <w:ilvl w:val="0"/>
          <w:numId w:val="10"/>
        </w:numPr>
        <w:tabs>
          <w:tab w:val="left" w:pos="3075"/>
        </w:tabs>
        <w:spacing w:after="0" w:line="240" w:lineRule="auto"/>
        <w:jc w:val="both"/>
        <w:rPr>
          <w:rFonts w:ascii="Calibri" w:hAnsi="Calibri" w:eastAsia="Calibri" w:cs="Arial"/>
          <w:b/>
          <w:bCs/>
          <w:sz w:val="24"/>
          <w:szCs w:val="24"/>
        </w:rPr>
      </w:pPr>
      <w:r>
        <w:rPr>
          <w:rFonts w:ascii="Calibri" w:hAnsi="Calibri" w:eastAsia="Calibri" w:cs="Arial"/>
          <w:sz w:val="24"/>
          <w:szCs w:val="24"/>
        </w:rPr>
        <w:t>Attendu que l’arbitre de la rencontre signale dans son rapport que l’équipe senior du</w:t>
      </w:r>
      <w:r>
        <w:rPr>
          <w:b/>
          <w:bCs/>
          <w:sz w:val="24"/>
          <w:szCs w:val="24"/>
        </w:rPr>
        <w:t xml:space="preserve"> </w:t>
      </w:r>
      <w:r>
        <w:rPr>
          <w:sz w:val="24"/>
          <w:szCs w:val="24"/>
        </w:rPr>
        <w:t>NAHD</w:t>
      </w:r>
      <w:r>
        <w:rPr>
          <w:rFonts w:ascii="Calibri" w:hAnsi="Calibri" w:eastAsia="Calibri" w:cs="Arial"/>
          <w:sz w:val="24"/>
          <w:szCs w:val="24"/>
        </w:rPr>
        <w:t xml:space="preserve"> s’est présenté au stade tardivement pour accomplir les formalités administratives </w:t>
      </w:r>
    </w:p>
    <w:p w14:paraId="43549394">
      <w:pPr>
        <w:tabs>
          <w:tab w:val="left" w:pos="3075"/>
        </w:tabs>
        <w:spacing w:after="0" w:line="240" w:lineRule="auto"/>
        <w:ind w:left="644"/>
        <w:jc w:val="both"/>
        <w:rPr>
          <w:rFonts w:ascii="Calibri" w:hAnsi="Calibri" w:eastAsia="Calibri" w:cs="Arial"/>
          <w:b/>
          <w:bCs/>
          <w:sz w:val="24"/>
          <w:szCs w:val="24"/>
        </w:rPr>
      </w:pPr>
    </w:p>
    <w:p w14:paraId="46807AD8">
      <w:pPr>
        <w:numPr>
          <w:ilvl w:val="0"/>
          <w:numId w:val="10"/>
        </w:numPr>
        <w:tabs>
          <w:tab w:val="left" w:pos="3075"/>
        </w:tabs>
        <w:spacing w:after="0" w:line="240" w:lineRule="auto"/>
        <w:jc w:val="both"/>
        <w:rPr>
          <w:rFonts w:ascii="Calibri" w:hAnsi="Calibri" w:eastAsia="Calibri" w:cs="Arial"/>
          <w:b/>
          <w:bCs/>
          <w:sz w:val="24"/>
          <w:szCs w:val="24"/>
        </w:rPr>
      </w:pPr>
      <w:r>
        <w:rPr>
          <w:rFonts w:ascii="Calibri" w:hAnsi="Calibri" w:eastAsia="Calibri" w:cs="Arial"/>
          <w:sz w:val="24"/>
          <w:szCs w:val="24"/>
        </w:rPr>
        <w:t xml:space="preserve">Attendu  que les dispositions de l’article 51 Alinéa 2 </w:t>
      </w:r>
      <w:r>
        <w:rPr>
          <w:sz w:val="24"/>
          <w:szCs w:val="24"/>
        </w:rPr>
        <w:t>des Règlements des championnats de football Amateur</w:t>
      </w:r>
      <w:r>
        <w:rPr>
          <w:rFonts w:ascii="Calibri" w:hAnsi="Calibri" w:eastAsia="Calibri" w:cs="Arial"/>
          <w:sz w:val="24"/>
          <w:szCs w:val="24"/>
        </w:rPr>
        <w:t xml:space="preserve"> stipule que : Les équipes sont tenues de se présenter aux vestiaires une heure trente minutes (1h30 mn) au plus tard avant le début de la rencontre.  </w:t>
      </w:r>
    </w:p>
    <w:p w14:paraId="3BB7F0E6">
      <w:pPr>
        <w:tabs>
          <w:tab w:val="left" w:pos="3075"/>
        </w:tabs>
        <w:spacing w:after="0" w:line="240" w:lineRule="auto"/>
        <w:ind w:left="360"/>
        <w:jc w:val="both"/>
        <w:rPr>
          <w:rFonts w:ascii="Calibri" w:hAnsi="Calibri" w:eastAsia="Calibri" w:cs="Arial"/>
          <w:b/>
          <w:bCs/>
          <w:sz w:val="24"/>
          <w:szCs w:val="24"/>
        </w:rPr>
      </w:pPr>
      <w:r>
        <w:rPr>
          <w:rFonts w:ascii="Calibri" w:hAnsi="Calibri" w:eastAsia="Calibri" w:cs="Arial"/>
          <w:sz w:val="24"/>
          <w:szCs w:val="24"/>
        </w:rPr>
        <w:t xml:space="preserve"> </w:t>
      </w:r>
    </w:p>
    <w:p w14:paraId="5A443A72">
      <w:pPr>
        <w:pStyle w:val="8"/>
        <w:numPr>
          <w:ilvl w:val="0"/>
          <w:numId w:val="6"/>
        </w:numPr>
        <w:tabs>
          <w:tab w:val="left" w:pos="3075"/>
        </w:tabs>
        <w:spacing w:after="0" w:line="240" w:lineRule="auto"/>
        <w:jc w:val="both"/>
        <w:rPr>
          <w:rFonts w:ascii="Calibri" w:hAnsi="Calibri" w:eastAsia="Calibri" w:cs="Arial"/>
          <w:b/>
          <w:bCs/>
          <w:sz w:val="24"/>
          <w:szCs w:val="24"/>
        </w:rPr>
      </w:pPr>
      <w:r>
        <w:rPr>
          <w:rFonts w:ascii="Calibri" w:hAnsi="Calibri" w:eastAsia="Calibri" w:cs="Arial"/>
          <w:b/>
          <w:bCs/>
          <w:sz w:val="24"/>
          <w:szCs w:val="24"/>
        </w:rPr>
        <w:t>Compte tenu de ce qui précède  la commission décide :</w:t>
      </w:r>
    </w:p>
    <w:p w14:paraId="4369E3B4">
      <w:pPr>
        <w:pStyle w:val="8"/>
        <w:tabs>
          <w:tab w:val="left" w:pos="3075"/>
        </w:tabs>
        <w:spacing w:after="0" w:line="240" w:lineRule="auto"/>
        <w:ind w:left="2912"/>
        <w:jc w:val="both"/>
        <w:rPr>
          <w:rFonts w:ascii="Calibri" w:hAnsi="Calibri" w:eastAsia="Calibri" w:cs="Arial"/>
          <w:b/>
          <w:bCs/>
          <w:sz w:val="24"/>
          <w:szCs w:val="24"/>
        </w:rPr>
      </w:pPr>
    </w:p>
    <w:p w14:paraId="17963DB5">
      <w:pPr>
        <w:pStyle w:val="8"/>
        <w:numPr>
          <w:ilvl w:val="0"/>
          <w:numId w:val="11"/>
        </w:numPr>
        <w:tabs>
          <w:tab w:val="left" w:pos="3075"/>
        </w:tabs>
        <w:jc w:val="both"/>
        <w:rPr>
          <w:b/>
          <w:bCs/>
          <w:sz w:val="24"/>
          <w:szCs w:val="24"/>
        </w:rPr>
      </w:pPr>
      <w:r>
        <w:rPr>
          <w:b/>
          <w:bCs/>
          <w:sz w:val="24"/>
          <w:szCs w:val="24"/>
        </w:rPr>
        <w:t xml:space="preserve">Amende de 20 000,00 DA à l’équipe du NAHD en catégorie </w:t>
      </w:r>
      <w:r>
        <w:rPr>
          <w:b/>
          <w:bCs/>
          <w:sz w:val="24"/>
          <w:szCs w:val="24"/>
          <w:lang w:val="en-US"/>
        </w:rPr>
        <w:t>Reserves</w:t>
      </w:r>
      <w:r>
        <w:rPr>
          <w:b/>
          <w:bCs/>
          <w:sz w:val="24"/>
          <w:szCs w:val="24"/>
        </w:rPr>
        <w:t xml:space="preserve"> (Article 51 </w:t>
      </w:r>
      <w:r>
        <w:rPr>
          <w:rFonts w:ascii="Calibri" w:hAnsi="Calibri" w:eastAsia="Calibri" w:cs="Arial"/>
          <w:b/>
          <w:bCs/>
          <w:sz w:val="24"/>
          <w:szCs w:val="24"/>
        </w:rPr>
        <w:t xml:space="preserve">Alinéa 2 </w:t>
      </w:r>
      <w:r>
        <w:rPr>
          <w:b/>
          <w:bCs/>
          <w:sz w:val="24"/>
          <w:szCs w:val="24"/>
        </w:rPr>
        <w:t xml:space="preserve">des Règlements des championnats de football Amateur).    </w:t>
      </w:r>
    </w:p>
    <w:p w14:paraId="47F69499">
      <w:pPr>
        <w:pStyle w:val="8"/>
        <w:tabs>
          <w:tab w:val="left" w:pos="3075"/>
        </w:tabs>
        <w:ind w:left="502"/>
        <w:jc w:val="both"/>
        <w:rPr>
          <w:b/>
          <w:bCs/>
          <w:sz w:val="24"/>
          <w:szCs w:val="24"/>
        </w:rPr>
      </w:pPr>
    </w:p>
    <w:p w14:paraId="4CAF5C93">
      <w:pPr>
        <w:pStyle w:val="8"/>
        <w:tabs>
          <w:tab w:val="left" w:pos="3075"/>
        </w:tabs>
        <w:ind w:left="502"/>
        <w:jc w:val="both"/>
        <w:rPr>
          <w:b/>
          <w:bCs/>
          <w:sz w:val="24"/>
          <w:szCs w:val="24"/>
        </w:rPr>
      </w:pPr>
    </w:p>
    <w:p w14:paraId="6B47D49A">
      <w:pPr>
        <w:rPr>
          <w:b/>
          <w:bCs/>
          <w:sz w:val="28"/>
          <w:szCs w:val="28"/>
        </w:rPr>
      </w:pPr>
      <w:r>
        <w:rPr>
          <w:b/>
          <w:bCs/>
          <w:sz w:val="28"/>
          <w:szCs w:val="28"/>
          <w:u w:val="single"/>
        </w:rPr>
        <w:t>Affaire  N° 63</w:t>
      </w:r>
      <w:r>
        <w:rPr>
          <w:b/>
          <w:bCs/>
          <w:sz w:val="28"/>
          <w:szCs w:val="28"/>
        </w:rPr>
        <w:t xml:space="preserve">      </w:t>
      </w:r>
    </w:p>
    <w:p w14:paraId="2FF88D37">
      <w:pPr>
        <w:rPr>
          <w:b/>
          <w:bCs/>
          <w:sz w:val="24"/>
          <w:szCs w:val="24"/>
        </w:rPr>
      </w:pPr>
      <w:r>
        <w:rPr>
          <w:b/>
          <w:bCs/>
          <w:sz w:val="24"/>
          <w:szCs w:val="24"/>
          <w:lang w:val="en-US"/>
        </w:rPr>
        <w:t xml:space="preserve">Match : JS Guir – O Médéa du 24/05/2024  (RESERVE).  </w:t>
      </w:r>
    </w:p>
    <w:p w14:paraId="664E1A02">
      <w:pPr>
        <w:pStyle w:val="8"/>
        <w:numPr>
          <w:ilvl w:val="0"/>
          <w:numId w:val="12"/>
        </w:numPr>
        <w:spacing w:after="0"/>
        <w:rPr>
          <w:sz w:val="24"/>
          <w:szCs w:val="24"/>
        </w:rPr>
      </w:pPr>
      <w:r>
        <w:rPr>
          <w:sz w:val="24"/>
          <w:szCs w:val="24"/>
        </w:rPr>
        <w:t>Après lecture de la feuille de match.</w:t>
      </w:r>
    </w:p>
    <w:p w14:paraId="712945E8">
      <w:pPr>
        <w:pStyle w:val="8"/>
        <w:numPr>
          <w:ilvl w:val="0"/>
          <w:numId w:val="12"/>
        </w:numPr>
        <w:rPr>
          <w:sz w:val="24"/>
          <w:szCs w:val="24"/>
        </w:rPr>
      </w:pPr>
      <w:r>
        <w:rPr>
          <w:sz w:val="24"/>
          <w:szCs w:val="24"/>
        </w:rPr>
        <w:t xml:space="preserve">Après  lecture du rapport de l’arbitre. </w:t>
      </w:r>
      <w:r>
        <w:rPr>
          <w:b/>
          <w:bCs/>
          <w:sz w:val="24"/>
          <w:szCs w:val="24"/>
        </w:rPr>
        <w:t xml:space="preserve">            </w:t>
      </w:r>
      <w:r>
        <w:rPr>
          <w:sz w:val="24"/>
          <w:szCs w:val="24"/>
        </w:rPr>
        <w:t xml:space="preserve">                                  </w:t>
      </w:r>
    </w:p>
    <w:p w14:paraId="018055E7">
      <w:pPr>
        <w:numPr>
          <w:ilvl w:val="0"/>
          <w:numId w:val="5"/>
        </w:numPr>
        <w:rPr>
          <w:sz w:val="24"/>
          <w:szCs w:val="24"/>
        </w:rPr>
      </w:pPr>
      <w:r>
        <w:rPr>
          <w:sz w:val="24"/>
          <w:szCs w:val="24"/>
        </w:rPr>
        <w:t>Attendu que la rencontre  réserve JS Guir – O Médéa  n’a pas eu lieu  en raison de l’absence de l’équipe visiteuse de la JS Guir au lieu et à l’heure indiqué</w:t>
      </w:r>
    </w:p>
    <w:p w14:paraId="4A2705B8">
      <w:pPr>
        <w:numPr>
          <w:ilvl w:val="0"/>
          <w:numId w:val="5"/>
        </w:numPr>
        <w:rPr>
          <w:sz w:val="24"/>
          <w:szCs w:val="24"/>
        </w:rPr>
      </w:pPr>
      <w:r>
        <w:rPr>
          <w:sz w:val="24"/>
          <w:szCs w:val="24"/>
        </w:rPr>
        <w:t xml:space="preserve">Attendu que l’arbitre dans son rapport précise qu’il n’a pas pu débuter la partie en raison de l’absence de l’équipe de la JS Guir </w:t>
      </w:r>
    </w:p>
    <w:p w14:paraId="20508F9A">
      <w:pPr>
        <w:numPr>
          <w:ilvl w:val="0"/>
          <w:numId w:val="5"/>
        </w:numPr>
        <w:rPr>
          <w:b/>
          <w:bCs/>
          <w:sz w:val="24"/>
          <w:szCs w:val="24"/>
        </w:rPr>
      </w:pPr>
      <w:r>
        <w:rPr>
          <w:sz w:val="24"/>
          <w:szCs w:val="24"/>
        </w:rPr>
        <w:t xml:space="preserve">Attendu qu’après l’attente du laps de temps réglementaire, l’arbitre a établi le constat de cette absence. </w:t>
      </w:r>
    </w:p>
    <w:p w14:paraId="48FDD8F3">
      <w:pPr>
        <w:numPr>
          <w:ilvl w:val="0"/>
          <w:numId w:val="5"/>
        </w:numPr>
        <w:rPr>
          <w:sz w:val="24"/>
          <w:szCs w:val="24"/>
        </w:rPr>
      </w:pPr>
      <w:r>
        <w:rPr>
          <w:sz w:val="24"/>
          <w:szCs w:val="24"/>
        </w:rPr>
        <w:t>Attendu que l’équipe de la JSG n’a pas à ce jour justifié cette absence.</w:t>
      </w:r>
    </w:p>
    <w:p w14:paraId="0BC6DDE4">
      <w:pPr>
        <w:rPr>
          <w:b/>
          <w:bCs/>
          <w:sz w:val="24"/>
          <w:szCs w:val="24"/>
          <w:u w:val="single"/>
        </w:rPr>
      </w:pPr>
      <w:r>
        <w:rPr>
          <w:b/>
          <w:bCs/>
          <w:sz w:val="24"/>
          <w:szCs w:val="24"/>
        </w:rPr>
        <w:t xml:space="preserve">                  </w:t>
      </w:r>
      <w:r>
        <w:rPr>
          <w:b/>
          <w:bCs/>
          <w:sz w:val="24"/>
          <w:szCs w:val="24"/>
          <w:u w:val="single"/>
        </w:rPr>
        <w:t>Compte tenu de ce qui précède, la commission décide : </w:t>
      </w:r>
    </w:p>
    <w:p w14:paraId="354DC21C">
      <w:pPr>
        <w:numPr>
          <w:ilvl w:val="0"/>
          <w:numId w:val="13"/>
        </w:numPr>
        <w:rPr>
          <w:b/>
          <w:bCs/>
          <w:sz w:val="24"/>
          <w:szCs w:val="24"/>
        </w:rPr>
      </w:pPr>
      <w:r>
        <w:rPr>
          <w:b/>
          <w:bCs/>
          <w:sz w:val="24"/>
          <w:szCs w:val="24"/>
        </w:rPr>
        <w:t>Match perdu par pénalité à l’équipe réserve de la JS Guir.</w:t>
      </w:r>
    </w:p>
    <w:p w14:paraId="43291F3E">
      <w:pPr>
        <w:pStyle w:val="8"/>
        <w:numPr>
          <w:ilvl w:val="0"/>
          <w:numId w:val="13"/>
        </w:numPr>
        <w:tabs>
          <w:tab w:val="left" w:pos="3075"/>
        </w:tabs>
        <w:spacing w:after="0" w:line="240" w:lineRule="auto"/>
        <w:jc w:val="both"/>
        <w:rPr>
          <w:rFonts w:ascii="Calibri" w:hAnsi="Calibri" w:eastAsia="Calibri" w:cs="Arial"/>
          <w:b/>
          <w:bCs/>
          <w:sz w:val="24"/>
          <w:szCs w:val="24"/>
        </w:rPr>
      </w:pPr>
      <w:r>
        <w:rPr>
          <w:rFonts w:ascii="Calibri" w:hAnsi="Calibri" w:eastAsia="Calibri" w:cs="Arial"/>
          <w:b/>
          <w:bCs/>
          <w:sz w:val="24"/>
          <w:szCs w:val="24"/>
        </w:rPr>
        <w:t xml:space="preserve">Défalcation de six (06) points à l’équipe réserve de la </w:t>
      </w:r>
      <w:r>
        <w:rPr>
          <w:b/>
          <w:bCs/>
          <w:sz w:val="24"/>
          <w:szCs w:val="24"/>
        </w:rPr>
        <w:t>JS Guir</w:t>
      </w:r>
      <w:r>
        <w:rPr>
          <w:rFonts w:ascii="Calibri" w:hAnsi="Calibri" w:eastAsia="Calibri" w:cs="Arial"/>
          <w:b/>
          <w:bCs/>
          <w:sz w:val="24"/>
          <w:szCs w:val="24"/>
        </w:rPr>
        <w:t>.</w:t>
      </w:r>
    </w:p>
    <w:p w14:paraId="2BA526F3">
      <w:pPr>
        <w:numPr>
          <w:ilvl w:val="0"/>
          <w:numId w:val="6"/>
        </w:numPr>
        <w:rPr>
          <w:b/>
          <w:bCs/>
          <w:sz w:val="24"/>
          <w:szCs w:val="24"/>
        </w:rPr>
      </w:pPr>
      <w:r>
        <w:rPr>
          <w:b/>
          <w:bCs/>
          <w:sz w:val="24"/>
          <w:szCs w:val="24"/>
        </w:rPr>
        <w:t>Soixante mille dinars (60 000,00 DA) d’amende à l’équipe de la JS Guir (Art 62 Alenéa 2 Phase Retour des</w:t>
      </w:r>
      <w:r>
        <w:rPr>
          <w:sz w:val="24"/>
          <w:szCs w:val="24"/>
        </w:rPr>
        <w:t xml:space="preserve"> </w:t>
      </w:r>
      <w:r>
        <w:rPr>
          <w:b/>
          <w:bCs/>
          <w:sz w:val="24"/>
          <w:szCs w:val="24"/>
        </w:rPr>
        <w:t xml:space="preserve">Règlements des championnats de football Amateur).    </w:t>
      </w:r>
    </w:p>
    <w:p w14:paraId="579DF4FD">
      <w:pPr>
        <w:pStyle w:val="8"/>
        <w:tabs>
          <w:tab w:val="left" w:pos="3075"/>
        </w:tabs>
        <w:ind w:left="502"/>
        <w:jc w:val="both"/>
        <w:rPr>
          <w:b/>
          <w:bCs/>
          <w:sz w:val="24"/>
          <w:szCs w:val="24"/>
        </w:rPr>
      </w:pPr>
    </w:p>
    <w:p w14:paraId="4D35F220">
      <w:pPr>
        <w:rPr>
          <w:b/>
          <w:bCs/>
          <w:sz w:val="28"/>
          <w:szCs w:val="28"/>
        </w:rPr>
      </w:pPr>
      <w:r>
        <w:rPr>
          <w:b/>
          <w:bCs/>
          <w:sz w:val="28"/>
          <w:szCs w:val="28"/>
          <w:u w:val="single"/>
        </w:rPr>
        <w:t>Affaire N° 64</w:t>
      </w:r>
      <w:r>
        <w:rPr>
          <w:b/>
          <w:bCs/>
          <w:sz w:val="28"/>
          <w:szCs w:val="28"/>
        </w:rPr>
        <w:t xml:space="preserve">      </w:t>
      </w:r>
    </w:p>
    <w:p w14:paraId="561FC09C">
      <w:pPr>
        <w:rPr>
          <w:b/>
          <w:bCs/>
          <w:sz w:val="24"/>
          <w:szCs w:val="24"/>
        </w:rPr>
      </w:pPr>
      <w:r>
        <w:rPr>
          <w:b/>
          <w:bCs/>
          <w:sz w:val="24"/>
          <w:szCs w:val="24"/>
          <w:lang w:val="en-US"/>
        </w:rPr>
        <w:t xml:space="preserve">Match : JS Guir – O Médéa du 24/05/2024  (RESERVE).  </w:t>
      </w:r>
    </w:p>
    <w:p w14:paraId="67B61FE6">
      <w:pPr>
        <w:pStyle w:val="8"/>
        <w:numPr>
          <w:ilvl w:val="0"/>
          <w:numId w:val="14"/>
        </w:numPr>
        <w:spacing w:after="0"/>
        <w:rPr>
          <w:sz w:val="24"/>
          <w:szCs w:val="24"/>
        </w:rPr>
      </w:pPr>
      <w:r>
        <w:rPr>
          <w:sz w:val="24"/>
          <w:szCs w:val="24"/>
        </w:rPr>
        <w:t>Après lecture de la feuille de match.</w:t>
      </w:r>
    </w:p>
    <w:p w14:paraId="06A33A4C">
      <w:pPr>
        <w:pStyle w:val="8"/>
        <w:numPr>
          <w:ilvl w:val="0"/>
          <w:numId w:val="14"/>
        </w:numPr>
        <w:rPr>
          <w:sz w:val="24"/>
          <w:szCs w:val="24"/>
        </w:rPr>
      </w:pPr>
      <w:r>
        <w:rPr>
          <w:sz w:val="24"/>
          <w:szCs w:val="24"/>
        </w:rPr>
        <w:t xml:space="preserve">Après lecture du rapport de l’arbitre. </w:t>
      </w:r>
      <w:r>
        <w:rPr>
          <w:b/>
          <w:bCs/>
          <w:sz w:val="24"/>
          <w:szCs w:val="24"/>
        </w:rPr>
        <w:t xml:space="preserve">            </w:t>
      </w:r>
      <w:r>
        <w:rPr>
          <w:sz w:val="24"/>
          <w:szCs w:val="24"/>
        </w:rPr>
        <w:t xml:space="preserve">                                  </w:t>
      </w:r>
    </w:p>
    <w:p w14:paraId="5196D2FD">
      <w:pPr>
        <w:numPr>
          <w:ilvl w:val="0"/>
          <w:numId w:val="5"/>
        </w:numPr>
        <w:spacing w:line="256" w:lineRule="auto"/>
        <w:rPr>
          <w:sz w:val="24"/>
          <w:szCs w:val="24"/>
        </w:rPr>
      </w:pPr>
      <w:r>
        <w:rPr>
          <w:sz w:val="24"/>
          <w:szCs w:val="24"/>
        </w:rPr>
        <w:t>Attendu que la rencontre réserve JS Guir – O Médéa n’a pas eu lieu en raison de l’absence de l’équipe visiteuse l’O Médéa au lieu et à l’heure indiqué</w:t>
      </w:r>
    </w:p>
    <w:p w14:paraId="056AB234">
      <w:pPr>
        <w:numPr>
          <w:ilvl w:val="0"/>
          <w:numId w:val="5"/>
        </w:numPr>
        <w:spacing w:line="256" w:lineRule="auto"/>
        <w:rPr>
          <w:sz w:val="24"/>
          <w:szCs w:val="24"/>
        </w:rPr>
      </w:pPr>
      <w:r>
        <w:rPr>
          <w:sz w:val="24"/>
          <w:szCs w:val="24"/>
        </w:rPr>
        <w:t>Attendu que l’arbitre dans son rapport précise qu’il n’a pas pu débuter la partie en raison de l’absence de l’équipe visiteuse.</w:t>
      </w:r>
    </w:p>
    <w:p w14:paraId="75A42E0D">
      <w:pPr>
        <w:numPr>
          <w:ilvl w:val="0"/>
          <w:numId w:val="5"/>
        </w:numPr>
        <w:spacing w:line="256" w:lineRule="auto"/>
        <w:rPr>
          <w:b/>
          <w:bCs/>
          <w:sz w:val="24"/>
          <w:szCs w:val="24"/>
        </w:rPr>
      </w:pPr>
      <w:r>
        <w:rPr>
          <w:sz w:val="24"/>
          <w:szCs w:val="24"/>
        </w:rPr>
        <w:t xml:space="preserve">Attendu qu’après l’attente du laps de temps réglementaire, l’arbitre a établi le constat de cette absence. </w:t>
      </w:r>
    </w:p>
    <w:p w14:paraId="0BAA3248">
      <w:pPr>
        <w:numPr>
          <w:ilvl w:val="0"/>
          <w:numId w:val="5"/>
        </w:numPr>
        <w:spacing w:line="256" w:lineRule="auto"/>
        <w:rPr>
          <w:sz w:val="24"/>
          <w:szCs w:val="24"/>
        </w:rPr>
      </w:pPr>
      <w:r>
        <w:rPr>
          <w:sz w:val="24"/>
          <w:szCs w:val="24"/>
        </w:rPr>
        <w:t>Attendu que l’équipe de la O Médéa n’a pas à ce jour justifié cette absence.</w:t>
      </w:r>
    </w:p>
    <w:p w14:paraId="1D340A70">
      <w:pPr>
        <w:rPr>
          <w:b/>
          <w:bCs/>
          <w:sz w:val="24"/>
          <w:szCs w:val="24"/>
          <w:u w:val="single"/>
        </w:rPr>
      </w:pPr>
      <w:r>
        <w:rPr>
          <w:b/>
          <w:bCs/>
          <w:sz w:val="24"/>
          <w:szCs w:val="24"/>
        </w:rPr>
        <w:t xml:space="preserve">                  </w:t>
      </w:r>
      <w:r>
        <w:rPr>
          <w:b/>
          <w:bCs/>
          <w:sz w:val="24"/>
          <w:szCs w:val="24"/>
          <w:u w:val="single"/>
        </w:rPr>
        <w:t>Compte tenu de ce qui précède, la commission décide : </w:t>
      </w:r>
    </w:p>
    <w:p w14:paraId="6EA8D46D">
      <w:pPr>
        <w:numPr>
          <w:ilvl w:val="0"/>
          <w:numId w:val="13"/>
        </w:numPr>
        <w:spacing w:after="0" w:line="256" w:lineRule="auto"/>
        <w:rPr>
          <w:b/>
          <w:bCs/>
          <w:sz w:val="24"/>
          <w:szCs w:val="24"/>
        </w:rPr>
      </w:pPr>
      <w:r>
        <w:rPr>
          <w:b/>
          <w:bCs/>
          <w:sz w:val="24"/>
          <w:szCs w:val="24"/>
        </w:rPr>
        <w:t xml:space="preserve">Match perdu par pénalité à l’équipe réserve de l’O Médéa </w:t>
      </w:r>
    </w:p>
    <w:p w14:paraId="3C0846A6">
      <w:pPr>
        <w:pStyle w:val="8"/>
        <w:numPr>
          <w:ilvl w:val="0"/>
          <w:numId w:val="13"/>
        </w:numPr>
        <w:tabs>
          <w:tab w:val="left" w:pos="3075"/>
        </w:tabs>
        <w:spacing w:after="0" w:line="240" w:lineRule="auto"/>
        <w:jc w:val="both"/>
        <w:rPr>
          <w:rFonts w:ascii="Calibri" w:hAnsi="Calibri" w:eastAsia="Calibri" w:cs="Arial"/>
          <w:b/>
          <w:bCs/>
          <w:sz w:val="24"/>
          <w:szCs w:val="24"/>
        </w:rPr>
      </w:pPr>
      <w:r>
        <w:rPr>
          <w:rFonts w:ascii="Calibri" w:hAnsi="Calibri" w:eastAsia="Calibri" w:cs="Arial"/>
          <w:b/>
          <w:bCs/>
          <w:sz w:val="24"/>
          <w:szCs w:val="24"/>
        </w:rPr>
        <w:t xml:space="preserve">Défalcation de six (06) points à l’équipe réserve de la </w:t>
      </w:r>
      <w:r>
        <w:rPr>
          <w:b/>
          <w:bCs/>
          <w:sz w:val="24"/>
          <w:szCs w:val="24"/>
        </w:rPr>
        <w:t>O Médéa</w:t>
      </w:r>
      <w:r>
        <w:rPr>
          <w:rFonts w:ascii="Calibri" w:hAnsi="Calibri" w:eastAsia="Calibri" w:cs="Arial"/>
          <w:b/>
          <w:bCs/>
          <w:sz w:val="24"/>
          <w:szCs w:val="24"/>
        </w:rPr>
        <w:t>.</w:t>
      </w:r>
    </w:p>
    <w:p w14:paraId="0D8A41FB">
      <w:pPr>
        <w:numPr>
          <w:ilvl w:val="0"/>
          <w:numId w:val="6"/>
        </w:numPr>
        <w:spacing w:line="256" w:lineRule="auto"/>
        <w:rPr>
          <w:b/>
          <w:bCs/>
          <w:sz w:val="24"/>
          <w:szCs w:val="24"/>
        </w:rPr>
      </w:pPr>
      <w:r>
        <w:rPr>
          <w:b/>
          <w:bCs/>
          <w:sz w:val="24"/>
          <w:szCs w:val="24"/>
        </w:rPr>
        <w:t>Soixante mille dinars (60 000,00 DA) d’amende à l’équipe de la O Médéa (Art 62 Alenéa 2 Phase Retour des</w:t>
      </w:r>
      <w:r>
        <w:rPr>
          <w:sz w:val="24"/>
          <w:szCs w:val="24"/>
        </w:rPr>
        <w:t xml:space="preserve"> </w:t>
      </w:r>
      <w:r>
        <w:rPr>
          <w:b/>
          <w:bCs/>
          <w:sz w:val="24"/>
          <w:szCs w:val="24"/>
        </w:rPr>
        <w:t xml:space="preserve">Règlements des championnats de football Amateur).    </w:t>
      </w:r>
    </w:p>
    <w:p w14:paraId="18319C77">
      <w:pPr>
        <w:rPr>
          <w:b/>
          <w:bCs/>
          <w:sz w:val="32"/>
          <w:szCs w:val="32"/>
          <w:u w:val="single"/>
        </w:rPr>
      </w:pPr>
    </w:p>
    <w:p w14:paraId="1125B832">
      <w:pPr>
        <w:rPr>
          <w:b/>
          <w:bCs/>
          <w:sz w:val="32"/>
          <w:szCs w:val="32"/>
          <w:u w:val="single"/>
        </w:rPr>
      </w:pPr>
    </w:p>
    <w:p w14:paraId="43EFCAEA">
      <w:pPr>
        <w:rPr>
          <w:b/>
          <w:bCs/>
          <w:sz w:val="32"/>
          <w:szCs w:val="32"/>
          <w:u w:val="single"/>
        </w:rPr>
      </w:pPr>
    </w:p>
    <w:p w14:paraId="35821724">
      <w:pPr>
        <w:rPr>
          <w:b/>
          <w:bCs/>
          <w:sz w:val="28"/>
          <w:szCs w:val="28"/>
        </w:rPr>
      </w:pPr>
      <w:r>
        <w:rPr>
          <w:b/>
          <w:bCs/>
          <w:sz w:val="28"/>
          <w:szCs w:val="28"/>
          <w:u w:val="single"/>
        </w:rPr>
        <w:t xml:space="preserve">Affaire N° 65 </w:t>
      </w:r>
      <w:r>
        <w:rPr>
          <w:b/>
          <w:bCs/>
          <w:sz w:val="28"/>
          <w:szCs w:val="28"/>
        </w:rPr>
        <w:t xml:space="preserve">      </w:t>
      </w:r>
    </w:p>
    <w:p w14:paraId="6D21A016">
      <w:pPr>
        <w:rPr>
          <w:b/>
          <w:bCs/>
          <w:sz w:val="24"/>
          <w:szCs w:val="24"/>
        </w:rPr>
      </w:pPr>
      <w:r>
        <w:rPr>
          <w:b/>
          <w:bCs/>
          <w:sz w:val="24"/>
          <w:szCs w:val="24"/>
          <w:lang w:val="en-US"/>
        </w:rPr>
        <w:t xml:space="preserve">Match : MCEE - IRBO du 24/05/2024  (RESERVE).  </w:t>
      </w:r>
    </w:p>
    <w:p w14:paraId="200C6014">
      <w:pPr>
        <w:pStyle w:val="8"/>
        <w:numPr>
          <w:ilvl w:val="0"/>
          <w:numId w:val="15"/>
        </w:numPr>
        <w:spacing w:after="0"/>
        <w:rPr>
          <w:sz w:val="24"/>
          <w:szCs w:val="24"/>
        </w:rPr>
      </w:pPr>
      <w:r>
        <w:rPr>
          <w:sz w:val="24"/>
          <w:szCs w:val="24"/>
        </w:rPr>
        <w:t>Après lecture de la feuille de match.</w:t>
      </w:r>
    </w:p>
    <w:p w14:paraId="37378893">
      <w:pPr>
        <w:pStyle w:val="8"/>
        <w:numPr>
          <w:ilvl w:val="0"/>
          <w:numId w:val="15"/>
        </w:numPr>
        <w:rPr>
          <w:sz w:val="24"/>
          <w:szCs w:val="24"/>
        </w:rPr>
      </w:pPr>
      <w:r>
        <w:rPr>
          <w:sz w:val="24"/>
          <w:szCs w:val="24"/>
        </w:rPr>
        <w:t xml:space="preserve">Après lecture du rapport de l’arbitre. </w:t>
      </w:r>
      <w:r>
        <w:rPr>
          <w:b/>
          <w:bCs/>
          <w:sz w:val="24"/>
          <w:szCs w:val="24"/>
        </w:rPr>
        <w:t xml:space="preserve">            </w:t>
      </w:r>
      <w:r>
        <w:rPr>
          <w:sz w:val="24"/>
          <w:szCs w:val="24"/>
        </w:rPr>
        <w:t xml:space="preserve">                                  </w:t>
      </w:r>
    </w:p>
    <w:p w14:paraId="20B55AB3">
      <w:pPr>
        <w:numPr>
          <w:ilvl w:val="0"/>
          <w:numId w:val="5"/>
        </w:numPr>
        <w:rPr>
          <w:sz w:val="24"/>
          <w:szCs w:val="24"/>
        </w:rPr>
      </w:pPr>
      <w:r>
        <w:rPr>
          <w:sz w:val="24"/>
          <w:szCs w:val="24"/>
        </w:rPr>
        <w:t>Attendu que la rencontre réserve MCEE - IRBO n’a pas eu lieu en raison de l’absence de l’équipe visiteuse l’IRBO au lieu et à l’heure indiqué</w:t>
      </w:r>
    </w:p>
    <w:p w14:paraId="4FBDEF4A">
      <w:pPr>
        <w:numPr>
          <w:ilvl w:val="0"/>
          <w:numId w:val="5"/>
        </w:numPr>
        <w:rPr>
          <w:sz w:val="24"/>
          <w:szCs w:val="24"/>
        </w:rPr>
      </w:pPr>
      <w:r>
        <w:rPr>
          <w:sz w:val="24"/>
          <w:szCs w:val="24"/>
        </w:rPr>
        <w:t>Attendu que l’arbitre dans son rapport précise qu’il n’a pas pu débuter la partie en raison de l’absence de l’équipe visiteuse.</w:t>
      </w:r>
    </w:p>
    <w:p w14:paraId="28E0F117">
      <w:pPr>
        <w:numPr>
          <w:ilvl w:val="0"/>
          <w:numId w:val="5"/>
        </w:numPr>
        <w:rPr>
          <w:b/>
          <w:bCs/>
          <w:sz w:val="24"/>
          <w:szCs w:val="24"/>
        </w:rPr>
      </w:pPr>
      <w:r>
        <w:rPr>
          <w:sz w:val="24"/>
          <w:szCs w:val="24"/>
        </w:rPr>
        <w:t xml:space="preserve">Attendu qu’après l’attente du laps de temps réglementaire, l’arbitre a établi le constat de cette absence. </w:t>
      </w:r>
    </w:p>
    <w:p w14:paraId="296A2F6E">
      <w:pPr>
        <w:numPr>
          <w:ilvl w:val="0"/>
          <w:numId w:val="5"/>
        </w:numPr>
        <w:rPr>
          <w:sz w:val="24"/>
          <w:szCs w:val="24"/>
        </w:rPr>
      </w:pPr>
      <w:r>
        <w:rPr>
          <w:sz w:val="24"/>
          <w:szCs w:val="24"/>
        </w:rPr>
        <w:t>Attendu que l’équipe de la IRBO n’a pas à ce jour justifié cette absence.</w:t>
      </w:r>
    </w:p>
    <w:p w14:paraId="5EEECC4B">
      <w:pPr>
        <w:rPr>
          <w:b/>
          <w:bCs/>
          <w:sz w:val="24"/>
          <w:szCs w:val="24"/>
          <w:u w:val="single"/>
        </w:rPr>
      </w:pPr>
      <w:r>
        <w:rPr>
          <w:b/>
          <w:bCs/>
          <w:sz w:val="24"/>
          <w:szCs w:val="24"/>
        </w:rPr>
        <w:t xml:space="preserve">                  </w:t>
      </w:r>
      <w:r>
        <w:rPr>
          <w:b/>
          <w:bCs/>
          <w:sz w:val="24"/>
          <w:szCs w:val="24"/>
          <w:u w:val="single"/>
        </w:rPr>
        <w:t>Compte tenu de ce qui précède, la commission décide : </w:t>
      </w:r>
    </w:p>
    <w:p w14:paraId="25761592">
      <w:pPr>
        <w:numPr>
          <w:ilvl w:val="0"/>
          <w:numId w:val="13"/>
        </w:numPr>
        <w:rPr>
          <w:b/>
          <w:bCs/>
          <w:sz w:val="24"/>
          <w:szCs w:val="24"/>
        </w:rPr>
      </w:pPr>
      <w:r>
        <w:rPr>
          <w:b/>
          <w:bCs/>
          <w:sz w:val="24"/>
          <w:szCs w:val="24"/>
        </w:rPr>
        <w:t>Match perdu par pénalité à l’équipe réserve de la IRBO pour en attribuer le gain à l’équipe du MCEE qui marque trois (03) points et un score de trois (03) buts à zéro (00).</w:t>
      </w:r>
    </w:p>
    <w:p w14:paraId="1BA14EDB">
      <w:pPr>
        <w:pStyle w:val="8"/>
        <w:numPr>
          <w:ilvl w:val="0"/>
          <w:numId w:val="13"/>
        </w:numPr>
        <w:tabs>
          <w:tab w:val="left" w:pos="3075"/>
        </w:tabs>
        <w:spacing w:after="0" w:line="240" w:lineRule="auto"/>
        <w:jc w:val="both"/>
        <w:rPr>
          <w:rFonts w:ascii="Calibri" w:hAnsi="Calibri" w:eastAsia="Calibri" w:cs="Arial"/>
          <w:b/>
          <w:bCs/>
          <w:sz w:val="24"/>
          <w:szCs w:val="24"/>
        </w:rPr>
      </w:pPr>
      <w:r>
        <w:rPr>
          <w:rFonts w:ascii="Calibri" w:hAnsi="Calibri" w:eastAsia="Calibri" w:cs="Arial"/>
          <w:b/>
          <w:bCs/>
          <w:sz w:val="24"/>
          <w:szCs w:val="24"/>
        </w:rPr>
        <w:t xml:space="preserve">Défalcation de six (06) points à l’équipe réserve de la </w:t>
      </w:r>
      <w:r>
        <w:rPr>
          <w:b/>
          <w:bCs/>
          <w:sz w:val="24"/>
          <w:szCs w:val="24"/>
        </w:rPr>
        <w:t>IRBO</w:t>
      </w:r>
      <w:r>
        <w:rPr>
          <w:rFonts w:ascii="Calibri" w:hAnsi="Calibri" w:eastAsia="Calibri" w:cs="Arial"/>
          <w:b/>
          <w:bCs/>
          <w:sz w:val="24"/>
          <w:szCs w:val="24"/>
        </w:rPr>
        <w:t>.</w:t>
      </w:r>
    </w:p>
    <w:p w14:paraId="5F9B2696">
      <w:pPr>
        <w:numPr>
          <w:ilvl w:val="0"/>
          <w:numId w:val="6"/>
        </w:numPr>
        <w:rPr>
          <w:b/>
          <w:bCs/>
          <w:sz w:val="24"/>
          <w:szCs w:val="24"/>
        </w:rPr>
      </w:pPr>
      <w:r>
        <w:rPr>
          <w:b/>
          <w:bCs/>
          <w:sz w:val="24"/>
          <w:szCs w:val="24"/>
        </w:rPr>
        <w:t>Soixante mille dinars (60 000,00 DA) d’amende à l’équipe de la IRBO (Art 62 Alenéa 2 Phase Retour des</w:t>
      </w:r>
      <w:r>
        <w:rPr>
          <w:sz w:val="24"/>
          <w:szCs w:val="24"/>
        </w:rPr>
        <w:t xml:space="preserve"> </w:t>
      </w:r>
      <w:r>
        <w:rPr>
          <w:b/>
          <w:bCs/>
          <w:sz w:val="24"/>
          <w:szCs w:val="24"/>
        </w:rPr>
        <w:t xml:space="preserve">Règlements des championnats de football Amateur).    </w:t>
      </w:r>
    </w:p>
    <w:p w14:paraId="13E62B7F">
      <w:pPr>
        <w:rPr>
          <w:b/>
          <w:bCs/>
          <w:sz w:val="32"/>
          <w:szCs w:val="32"/>
          <w:u w:val="single"/>
        </w:rPr>
      </w:pPr>
    </w:p>
    <w:p w14:paraId="68A41F79">
      <w:pPr>
        <w:rPr>
          <w:b/>
          <w:bCs/>
          <w:sz w:val="32"/>
          <w:szCs w:val="32"/>
          <w:u w:val="single"/>
        </w:rPr>
      </w:pPr>
    </w:p>
    <w:p w14:paraId="5EB45E57">
      <w:pPr>
        <w:jc w:val="both"/>
        <w:rPr>
          <w:b/>
          <w:bCs/>
          <w:highlight w:val="white"/>
        </w:rPr>
      </w:pPr>
      <w:r>
        <w:rPr>
          <w:b/>
          <w:bCs/>
          <w:sz w:val="28"/>
          <w:szCs w:val="28"/>
          <w:highlight w:val="white"/>
          <w:u w:val="single"/>
        </w:rPr>
        <w:t>Objet </w:t>
      </w:r>
      <w:r>
        <w:rPr>
          <w:b/>
          <w:bCs/>
          <w:sz w:val="28"/>
          <w:szCs w:val="28"/>
          <w:highlight w:val="white"/>
        </w:rPr>
        <w:t>:</w:t>
      </w:r>
      <w:r>
        <w:rPr>
          <w:sz w:val="28"/>
          <w:szCs w:val="28"/>
          <w:highlight w:val="white"/>
        </w:rPr>
        <w:t xml:space="preserve"> </w:t>
      </w:r>
      <w:r>
        <w:rPr>
          <w:b/>
          <w:bCs/>
          <w:color w:val="0D0D0D"/>
          <w:sz w:val="24"/>
          <w:szCs w:val="24"/>
        </w:rPr>
        <w:t>Défalcation d’un point à l’équipe senior</w:t>
      </w:r>
      <w:r>
        <w:rPr>
          <w:b/>
          <w:bCs/>
          <w:sz w:val="24"/>
          <w:szCs w:val="24"/>
          <w:highlight w:val="white"/>
        </w:rPr>
        <w:t xml:space="preserve"> (GC Mascara)</w:t>
      </w:r>
    </w:p>
    <w:p w14:paraId="22B85595">
      <w:pPr>
        <w:jc w:val="both"/>
        <w:rPr>
          <w:sz w:val="24"/>
          <w:szCs w:val="24"/>
        </w:rPr>
      </w:pPr>
      <w:r>
        <w:rPr>
          <w:sz w:val="24"/>
          <w:szCs w:val="24"/>
        </w:rPr>
        <w:t>Monsieur le Président,</w:t>
      </w:r>
    </w:p>
    <w:p w14:paraId="4D6F73E1">
      <w:pPr>
        <w:jc w:val="both"/>
        <w:rPr>
          <w:color w:val="0D0D0D"/>
          <w:sz w:val="24"/>
          <w:szCs w:val="24"/>
        </w:rPr>
      </w:pPr>
      <w:r>
        <w:rPr>
          <w:color w:val="0D0D0D"/>
          <w:sz w:val="24"/>
          <w:szCs w:val="24"/>
        </w:rPr>
        <w:t>Faisant suite à la correspondance émanant de la Ligue Régionale de Saida en date du 27 Mai 2024, nous informons de l’application de la circulaire 004 de la Fédération Algérienne de Football relative au déroulement des championnats de jeunes catégories.</w:t>
      </w:r>
    </w:p>
    <w:p w14:paraId="439A3736">
      <w:pPr>
        <w:jc w:val="both"/>
        <w:rPr>
          <w:color w:val="0D0D0D"/>
          <w:sz w:val="24"/>
          <w:szCs w:val="24"/>
        </w:rPr>
      </w:pPr>
      <w:r>
        <w:rPr>
          <w:color w:val="0D0D0D"/>
          <w:sz w:val="24"/>
          <w:szCs w:val="24"/>
        </w:rPr>
        <w:t>A cet effet, nous avons le regret de vous informer de la défalcation d’un (01) point au classement de votre équipe sénior et une amende de quatre vingt mille (80.000) dinars suite au non déroulement de trois rencontres de la catégorie U-15.</w:t>
      </w:r>
    </w:p>
    <w:p w14:paraId="65E75F77">
      <w:pPr>
        <w:jc w:val="both"/>
        <w:rPr>
          <w:color w:val="0D0D0D"/>
          <w:sz w:val="24"/>
          <w:szCs w:val="24"/>
        </w:rPr>
      </w:pPr>
      <w:r>
        <w:rPr>
          <w:color w:val="0D0D0D"/>
          <w:sz w:val="24"/>
          <w:szCs w:val="24"/>
        </w:rPr>
        <w:t>Veuillez agréer, Monsieur le Président, l’expression de nos sentiments les meilleurs.</w:t>
      </w:r>
    </w:p>
    <w:p w14:paraId="0A6F966D">
      <w:pPr>
        <w:rPr>
          <w:b/>
          <w:bCs/>
          <w:sz w:val="32"/>
          <w:szCs w:val="32"/>
          <w:u w:val="single"/>
        </w:rPr>
      </w:pPr>
    </w:p>
    <w:p w14:paraId="204BFE82">
      <w:pPr>
        <w:rPr>
          <w:b/>
          <w:bCs/>
          <w:sz w:val="32"/>
          <w:szCs w:val="32"/>
          <w:u w:val="single"/>
        </w:rPr>
      </w:pPr>
    </w:p>
    <w:p w14:paraId="246BCC50">
      <w:pPr>
        <w:rPr>
          <w:b/>
          <w:bCs/>
          <w:sz w:val="32"/>
          <w:szCs w:val="32"/>
          <w:u w:val="single"/>
        </w:rPr>
      </w:pPr>
    </w:p>
    <w:p w14:paraId="4E39DD56">
      <w:pPr>
        <w:rPr>
          <w:b/>
          <w:bCs/>
          <w:sz w:val="32"/>
          <w:szCs w:val="32"/>
          <w:u w:val="single"/>
        </w:rPr>
      </w:pPr>
    </w:p>
    <w:p w14:paraId="26602F36">
      <w:pPr>
        <w:rPr>
          <w:b/>
          <w:bCs/>
          <w:sz w:val="32"/>
          <w:szCs w:val="32"/>
          <w:u w:val="single"/>
        </w:rPr>
      </w:pPr>
    </w:p>
    <w:p w14:paraId="10CF2560">
      <w:pPr>
        <w:rPr>
          <w:b/>
          <w:bCs/>
          <w:sz w:val="32"/>
          <w:szCs w:val="32"/>
          <w:u w:val="single"/>
        </w:rPr>
      </w:pPr>
    </w:p>
    <w:p w14:paraId="06ACE235">
      <w:pPr>
        <w:rPr>
          <w:b/>
          <w:bCs/>
          <w:sz w:val="28"/>
          <w:szCs w:val="28"/>
        </w:rPr>
      </w:pPr>
      <w:r>
        <w:rPr>
          <w:b/>
          <w:bCs/>
          <w:sz w:val="28"/>
          <w:szCs w:val="28"/>
          <w:u w:val="single"/>
        </w:rPr>
        <w:t>Affaire N°66</w:t>
      </w:r>
      <w:r>
        <w:rPr>
          <w:b/>
          <w:bCs/>
          <w:sz w:val="28"/>
          <w:szCs w:val="28"/>
        </w:rPr>
        <w:t xml:space="preserve">      </w:t>
      </w:r>
    </w:p>
    <w:p w14:paraId="76B97AD5">
      <w:pPr>
        <w:rPr>
          <w:b/>
          <w:bCs/>
          <w:sz w:val="24"/>
          <w:szCs w:val="24"/>
        </w:rPr>
      </w:pPr>
      <w:r>
        <w:rPr>
          <w:b/>
          <w:bCs/>
          <w:sz w:val="24"/>
          <w:szCs w:val="24"/>
          <w:lang w:val="en-US"/>
        </w:rPr>
        <w:t xml:space="preserve">Match: ESMK – JS Guir du 28/05/2024 (RESERVE).  </w:t>
      </w:r>
    </w:p>
    <w:p w14:paraId="43EC1382">
      <w:pPr>
        <w:pStyle w:val="8"/>
        <w:numPr>
          <w:ilvl w:val="0"/>
          <w:numId w:val="16"/>
        </w:numPr>
        <w:spacing w:after="0"/>
        <w:rPr>
          <w:sz w:val="24"/>
          <w:szCs w:val="24"/>
        </w:rPr>
      </w:pPr>
      <w:r>
        <w:rPr>
          <w:sz w:val="24"/>
          <w:szCs w:val="24"/>
        </w:rPr>
        <w:t>Après lecture de la feuille de match.</w:t>
      </w:r>
    </w:p>
    <w:p w14:paraId="5CB7B354">
      <w:pPr>
        <w:pStyle w:val="8"/>
        <w:numPr>
          <w:ilvl w:val="0"/>
          <w:numId w:val="16"/>
        </w:numPr>
        <w:rPr>
          <w:sz w:val="24"/>
          <w:szCs w:val="24"/>
        </w:rPr>
      </w:pPr>
      <w:r>
        <w:rPr>
          <w:sz w:val="24"/>
          <w:szCs w:val="24"/>
        </w:rPr>
        <w:t xml:space="preserve">Après  lecture du rapport de l’arbitre. </w:t>
      </w:r>
      <w:r>
        <w:rPr>
          <w:b/>
          <w:bCs/>
          <w:sz w:val="24"/>
          <w:szCs w:val="24"/>
        </w:rPr>
        <w:t xml:space="preserve">            </w:t>
      </w:r>
      <w:r>
        <w:rPr>
          <w:sz w:val="24"/>
          <w:szCs w:val="24"/>
        </w:rPr>
        <w:t xml:space="preserve">                                  </w:t>
      </w:r>
    </w:p>
    <w:p w14:paraId="736A57DC">
      <w:pPr>
        <w:numPr>
          <w:ilvl w:val="0"/>
          <w:numId w:val="5"/>
        </w:numPr>
        <w:rPr>
          <w:sz w:val="24"/>
          <w:szCs w:val="24"/>
        </w:rPr>
      </w:pPr>
      <w:r>
        <w:rPr>
          <w:sz w:val="24"/>
          <w:szCs w:val="24"/>
        </w:rPr>
        <w:t>Attendu que la rencontre  réserve  ESMK – JS Guir  n’a pas eu lieu  en raison de l’absence de l’équipe visiteuse de la JS Guir au lieu et à l’heure indiqué</w:t>
      </w:r>
    </w:p>
    <w:p w14:paraId="0C233429">
      <w:pPr>
        <w:numPr>
          <w:ilvl w:val="0"/>
          <w:numId w:val="5"/>
        </w:numPr>
        <w:rPr>
          <w:sz w:val="24"/>
          <w:szCs w:val="24"/>
        </w:rPr>
      </w:pPr>
      <w:r>
        <w:rPr>
          <w:sz w:val="24"/>
          <w:szCs w:val="24"/>
        </w:rPr>
        <w:t>Attendu que l’arbitre dans son rapport précise qu’il n’a pas pu débuter la partie en raison de l’absence de l’équipe visiteuse.</w:t>
      </w:r>
    </w:p>
    <w:p w14:paraId="6335E1A4">
      <w:pPr>
        <w:numPr>
          <w:ilvl w:val="0"/>
          <w:numId w:val="5"/>
        </w:numPr>
        <w:rPr>
          <w:b/>
          <w:bCs/>
          <w:sz w:val="24"/>
          <w:szCs w:val="24"/>
        </w:rPr>
      </w:pPr>
      <w:r>
        <w:rPr>
          <w:sz w:val="24"/>
          <w:szCs w:val="24"/>
        </w:rPr>
        <w:t xml:space="preserve">Attendu qu’après l’attente du laps de temps réglementaire, l’arbitre a établi le constat de cette absence. </w:t>
      </w:r>
    </w:p>
    <w:p w14:paraId="1E195518">
      <w:pPr>
        <w:numPr>
          <w:ilvl w:val="0"/>
          <w:numId w:val="5"/>
        </w:numPr>
        <w:rPr>
          <w:sz w:val="24"/>
          <w:szCs w:val="24"/>
        </w:rPr>
      </w:pPr>
      <w:r>
        <w:rPr>
          <w:sz w:val="24"/>
          <w:szCs w:val="24"/>
        </w:rPr>
        <w:t>Attendu que l’équipe de la JSG n’a pas à ce jour justifié cette absence.</w:t>
      </w:r>
    </w:p>
    <w:p w14:paraId="4E27DECD">
      <w:pPr>
        <w:rPr>
          <w:b/>
          <w:bCs/>
          <w:sz w:val="24"/>
          <w:szCs w:val="24"/>
          <w:u w:val="single"/>
        </w:rPr>
      </w:pPr>
      <w:r>
        <w:rPr>
          <w:b/>
          <w:bCs/>
          <w:sz w:val="24"/>
          <w:szCs w:val="24"/>
        </w:rPr>
        <w:t xml:space="preserve">                  </w:t>
      </w:r>
      <w:r>
        <w:rPr>
          <w:b/>
          <w:bCs/>
          <w:sz w:val="24"/>
          <w:szCs w:val="24"/>
          <w:u w:val="single"/>
        </w:rPr>
        <w:t>Compte tenu de ce qui précède, la commission décide : </w:t>
      </w:r>
    </w:p>
    <w:p w14:paraId="32D263BC">
      <w:pPr>
        <w:numPr>
          <w:ilvl w:val="0"/>
          <w:numId w:val="13"/>
        </w:numPr>
        <w:rPr>
          <w:b/>
          <w:bCs/>
          <w:sz w:val="24"/>
          <w:szCs w:val="24"/>
        </w:rPr>
      </w:pPr>
      <w:r>
        <w:rPr>
          <w:b/>
          <w:bCs/>
          <w:sz w:val="24"/>
          <w:szCs w:val="24"/>
        </w:rPr>
        <w:t>Match perdu par pénalité à l’équipe réserve de la JS Guir pour en attribuer le gain à l’équipe du ESMK qui marque trois (03) points et un score de trois (03) buts à zéro (00).</w:t>
      </w:r>
    </w:p>
    <w:p w14:paraId="7441F26C">
      <w:pPr>
        <w:pStyle w:val="8"/>
        <w:numPr>
          <w:ilvl w:val="0"/>
          <w:numId w:val="13"/>
        </w:numPr>
        <w:tabs>
          <w:tab w:val="left" w:pos="3075"/>
        </w:tabs>
        <w:spacing w:after="0" w:line="240" w:lineRule="auto"/>
        <w:jc w:val="both"/>
        <w:rPr>
          <w:rFonts w:ascii="Calibri" w:hAnsi="Calibri" w:eastAsia="Calibri" w:cs="Arial"/>
          <w:b/>
          <w:bCs/>
          <w:sz w:val="24"/>
          <w:szCs w:val="24"/>
        </w:rPr>
      </w:pPr>
      <w:r>
        <w:rPr>
          <w:rFonts w:ascii="Calibri" w:hAnsi="Calibri" w:eastAsia="Calibri" w:cs="Arial"/>
          <w:b/>
          <w:bCs/>
          <w:sz w:val="24"/>
          <w:szCs w:val="24"/>
        </w:rPr>
        <w:t xml:space="preserve">Défalcation de six (06) points à l’équipe réserve de la </w:t>
      </w:r>
      <w:r>
        <w:rPr>
          <w:b/>
          <w:bCs/>
          <w:sz w:val="24"/>
          <w:szCs w:val="24"/>
        </w:rPr>
        <w:t>JS Guir</w:t>
      </w:r>
      <w:r>
        <w:rPr>
          <w:rFonts w:ascii="Calibri" w:hAnsi="Calibri" w:eastAsia="Calibri" w:cs="Arial"/>
          <w:b/>
          <w:bCs/>
          <w:sz w:val="24"/>
          <w:szCs w:val="24"/>
        </w:rPr>
        <w:t>.</w:t>
      </w:r>
    </w:p>
    <w:p w14:paraId="6A5D7884">
      <w:pPr>
        <w:numPr>
          <w:ilvl w:val="0"/>
          <w:numId w:val="6"/>
        </w:numPr>
        <w:rPr>
          <w:b/>
          <w:bCs/>
          <w:sz w:val="24"/>
          <w:szCs w:val="24"/>
        </w:rPr>
      </w:pPr>
      <w:r>
        <w:rPr>
          <w:b/>
          <w:bCs/>
          <w:sz w:val="24"/>
          <w:szCs w:val="24"/>
        </w:rPr>
        <w:t>Soixante mille dinars (60 000,00 DA) d’amende à l’équipe de la JS Guir (Art 62 Alenéa 2 Phase Retour des</w:t>
      </w:r>
      <w:r>
        <w:rPr>
          <w:sz w:val="24"/>
          <w:szCs w:val="24"/>
        </w:rPr>
        <w:t xml:space="preserve"> </w:t>
      </w:r>
      <w:r>
        <w:rPr>
          <w:b/>
          <w:bCs/>
          <w:sz w:val="24"/>
          <w:szCs w:val="24"/>
        </w:rPr>
        <w:t xml:space="preserve">Règlements des championnats de football Amateur).    </w:t>
      </w:r>
    </w:p>
    <w:p w14:paraId="32C5C514">
      <w:pPr>
        <w:rPr>
          <w:b/>
          <w:bCs/>
          <w:sz w:val="32"/>
          <w:szCs w:val="32"/>
          <w:u w:val="single"/>
        </w:rPr>
      </w:pPr>
    </w:p>
    <w:p w14:paraId="5CCB90FF">
      <w:pPr>
        <w:jc w:val="both"/>
        <w:rPr>
          <w:b/>
          <w:bCs/>
          <w:sz w:val="28"/>
          <w:szCs w:val="28"/>
          <w:u w:val="single"/>
        </w:rPr>
      </w:pPr>
      <w:r>
        <w:rPr>
          <w:b/>
          <w:bCs/>
          <w:sz w:val="28"/>
          <w:szCs w:val="28"/>
          <w:u w:val="single"/>
        </w:rPr>
        <w:t xml:space="preserve">Affaire N° 67      </w:t>
      </w:r>
    </w:p>
    <w:p w14:paraId="2514E197">
      <w:pPr>
        <w:jc w:val="both"/>
        <w:rPr>
          <w:b/>
          <w:bCs/>
          <w:sz w:val="24"/>
          <w:szCs w:val="24"/>
          <w:lang w:val="en-US"/>
        </w:rPr>
      </w:pPr>
      <w:r>
        <w:rPr>
          <w:b/>
          <w:bCs/>
          <w:sz w:val="24"/>
          <w:szCs w:val="24"/>
          <w:lang w:val="en-US"/>
        </w:rPr>
        <w:t xml:space="preserve">Match:  MSPB – MCEE </w:t>
      </w:r>
      <w:r>
        <w:rPr>
          <w:b/>
          <w:bCs/>
          <w:sz w:val="24"/>
          <w:szCs w:val="24"/>
          <w:lang w:val="de-DE"/>
        </w:rPr>
        <w:t>28</w:t>
      </w:r>
      <w:r>
        <w:rPr>
          <w:b/>
          <w:bCs/>
          <w:sz w:val="24"/>
          <w:szCs w:val="24"/>
          <w:lang w:val="en-US"/>
        </w:rPr>
        <w:t xml:space="preserve">/05/2024 (SENIORS).  </w:t>
      </w:r>
    </w:p>
    <w:p w14:paraId="70B74C36">
      <w:pPr>
        <w:pStyle w:val="8"/>
        <w:numPr>
          <w:ilvl w:val="0"/>
          <w:numId w:val="17"/>
        </w:numPr>
        <w:spacing w:after="0"/>
        <w:rPr>
          <w:sz w:val="24"/>
          <w:szCs w:val="24"/>
        </w:rPr>
      </w:pPr>
      <w:r>
        <w:rPr>
          <w:sz w:val="24"/>
          <w:szCs w:val="24"/>
        </w:rPr>
        <w:t>Après lecture de la feuille de match.</w:t>
      </w:r>
    </w:p>
    <w:p w14:paraId="15BBCEDB">
      <w:pPr>
        <w:pStyle w:val="8"/>
        <w:numPr>
          <w:ilvl w:val="0"/>
          <w:numId w:val="17"/>
        </w:numPr>
        <w:tabs>
          <w:tab w:val="left" w:pos="3075"/>
        </w:tabs>
        <w:jc w:val="both"/>
        <w:rPr>
          <w:b/>
          <w:bCs/>
          <w:sz w:val="24"/>
          <w:szCs w:val="24"/>
        </w:rPr>
      </w:pPr>
      <w:r>
        <w:rPr>
          <w:rFonts w:hint="cs"/>
          <w:sz w:val="24"/>
          <w:szCs w:val="24"/>
          <w:rtl/>
        </w:rPr>
        <w:t xml:space="preserve">  </w:t>
      </w:r>
      <w:r>
        <w:rPr>
          <w:sz w:val="24"/>
          <w:szCs w:val="24"/>
        </w:rPr>
        <w:t xml:space="preserve">Après  lecture du rapport de l’Arbitre. </w:t>
      </w:r>
      <w:r>
        <w:rPr>
          <w:b/>
          <w:bCs/>
          <w:sz w:val="24"/>
          <w:szCs w:val="24"/>
        </w:rPr>
        <w:t xml:space="preserve">            </w:t>
      </w:r>
      <w:r>
        <w:rPr>
          <w:sz w:val="24"/>
          <w:szCs w:val="24"/>
        </w:rPr>
        <w:t xml:space="preserve">                                  </w:t>
      </w:r>
    </w:p>
    <w:p w14:paraId="0BC7BB76">
      <w:pPr>
        <w:numPr>
          <w:ilvl w:val="0"/>
          <w:numId w:val="10"/>
        </w:numPr>
        <w:tabs>
          <w:tab w:val="left" w:pos="3075"/>
        </w:tabs>
        <w:spacing w:after="0" w:line="240" w:lineRule="auto"/>
        <w:jc w:val="both"/>
        <w:rPr>
          <w:rFonts w:ascii="Calibri" w:hAnsi="Calibri" w:eastAsia="Calibri" w:cs="Arial"/>
          <w:b/>
          <w:bCs/>
          <w:sz w:val="24"/>
          <w:szCs w:val="24"/>
        </w:rPr>
      </w:pPr>
      <w:r>
        <w:rPr>
          <w:rFonts w:ascii="Calibri" w:hAnsi="Calibri" w:eastAsia="Calibri" w:cs="Arial"/>
          <w:sz w:val="24"/>
          <w:szCs w:val="24"/>
        </w:rPr>
        <w:t>Attendu que l’arbitre de la rencontre signale dans son rapport que l’équipe senior de l’</w:t>
      </w:r>
      <w:r>
        <w:rPr>
          <w:sz w:val="24"/>
          <w:szCs w:val="24"/>
        </w:rPr>
        <w:t xml:space="preserve">MCEE </w:t>
      </w:r>
      <w:r>
        <w:rPr>
          <w:rFonts w:ascii="Calibri" w:hAnsi="Calibri" w:eastAsia="Calibri" w:cs="Arial"/>
          <w:sz w:val="24"/>
          <w:szCs w:val="24"/>
        </w:rPr>
        <w:t xml:space="preserve">s’est présenté au stade tardivement pour accomplir les formalités administratives </w:t>
      </w:r>
    </w:p>
    <w:p w14:paraId="48A9882F">
      <w:pPr>
        <w:tabs>
          <w:tab w:val="left" w:pos="3075"/>
        </w:tabs>
        <w:spacing w:after="0" w:line="240" w:lineRule="auto"/>
        <w:ind w:left="644"/>
        <w:jc w:val="both"/>
        <w:rPr>
          <w:rFonts w:ascii="Calibri" w:hAnsi="Calibri" w:eastAsia="Calibri" w:cs="Arial"/>
          <w:b/>
          <w:bCs/>
          <w:sz w:val="24"/>
          <w:szCs w:val="24"/>
        </w:rPr>
      </w:pPr>
    </w:p>
    <w:p w14:paraId="655C10A6">
      <w:pPr>
        <w:numPr>
          <w:ilvl w:val="0"/>
          <w:numId w:val="10"/>
        </w:numPr>
        <w:tabs>
          <w:tab w:val="left" w:pos="3075"/>
        </w:tabs>
        <w:spacing w:after="0" w:line="240" w:lineRule="auto"/>
        <w:jc w:val="both"/>
        <w:rPr>
          <w:rFonts w:ascii="Calibri" w:hAnsi="Calibri" w:eastAsia="Calibri" w:cs="Arial"/>
          <w:b/>
          <w:bCs/>
          <w:sz w:val="24"/>
          <w:szCs w:val="24"/>
        </w:rPr>
      </w:pPr>
      <w:r>
        <w:rPr>
          <w:rFonts w:ascii="Calibri" w:hAnsi="Calibri" w:eastAsia="Calibri" w:cs="Arial"/>
          <w:sz w:val="24"/>
          <w:szCs w:val="24"/>
        </w:rPr>
        <w:t xml:space="preserve">Attendu  que les dispositions de l’article 51 Alinéa 2 </w:t>
      </w:r>
      <w:r>
        <w:rPr>
          <w:sz w:val="24"/>
          <w:szCs w:val="24"/>
        </w:rPr>
        <w:t>des Règlements des championnats de football Amateur</w:t>
      </w:r>
      <w:r>
        <w:rPr>
          <w:rFonts w:ascii="Calibri" w:hAnsi="Calibri" w:eastAsia="Calibri" w:cs="Arial"/>
          <w:sz w:val="24"/>
          <w:szCs w:val="24"/>
        </w:rPr>
        <w:t xml:space="preserve"> stipule que : Les équipes sont tenues de se présenter aux vestiaires une heure trente minutes (1h30 mn) au plus tard avant le début de la rencontre.  </w:t>
      </w:r>
    </w:p>
    <w:p w14:paraId="273323AA">
      <w:pPr>
        <w:tabs>
          <w:tab w:val="left" w:pos="3075"/>
        </w:tabs>
        <w:spacing w:after="0" w:line="240" w:lineRule="auto"/>
        <w:ind w:left="360"/>
        <w:jc w:val="both"/>
        <w:rPr>
          <w:rFonts w:ascii="Calibri" w:hAnsi="Calibri" w:eastAsia="Calibri" w:cs="Arial"/>
          <w:b/>
          <w:bCs/>
          <w:sz w:val="24"/>
          <w:szCs w:val="24"/>
        </w:rPr>
      </w:pPr>
      <w:r>
        <w:rPr>
          <w:rFonts w:ascii="Calibri" w:hAnsi="Calibri" w:eastAsia="Calibri" w:cs="Arial"/>
          <w:sz w:val="24"/>
          <w:szCs w:val="24"/>
        </w:rPr>
        <w:t xml:space="preserve"> </w:t>
      </w:r>
    </w:p>
    <w:p w14:paraId="2CB4D50B">
      <w:pPr>
        <w:pStyle w:val="8"/>
        <w:numPr>
          <w:ilvl w:val="0"/>
          <w:numId w:val="6"/>
        </w:numPr>
        <w:tabs>
          <w:tab w:val="left" w:pos="3075"/>
        </w:tabs>
        <w:spacing w:after="0" w:line="240" w:lineRule="auto"/>
        <w:jc w:val="both"/>
        <w:rPr>
          <w:rFonts w:ascii="Calibri" w:hAnsi="Calibri" w:eastAsia="Calibri" w:cs="Arial"/>
          <w:b/>
          <w:bCs/>
          <w:sz w:val="24"/>
          <w:szCs w:val="24"/>
        </w:rPr>
      </w:pPr>
      <w:r>
        <w:rPr>
          <w:rFonts w:ascii="Calibri" w:hAnsi="Calibri" w:eastAsia="Calibri" w:cs="Arial"/>
          <w:b/>
          <w:bCs/>
          <w:sz w:val="24"/>
          <w:szCs w:val="24"/>
        </w:rPr>
        <w:t>Compte tenu de ce qui précède  la commission décide :</w:t>
      </w:r>
    </w:p>
    <w:p w14:paraId="7CF97EEB">
      <w:pPr>
        <w:pStyle w:val="8"/>
        <w:tabs>
          <w:tab w:val="left" w:pos="3075"/>
        </w:tabs>
        <w:spacing w:after="0" w:line="240" w:lineRule="auto"/>
        <w:ind w:left="2912"/>
        <w:jc w:val="both"/>
        <w:rPr>
          <w:rFonts w:ascii="Calibri" w:hAnsi="Calibri" w:eastAsia="Calibri" w:cs="Arial"/>
          <w:b/>
          <w:bCs/>
          <w:sz w:val="24"/>
          <w:szCs w:val="24"/>
        </w:rPr>
      </w:pPr>
    </w:p>
    <w:p w14:paraId="747A7A2B">
      <w:pPr>
        <w:pStyle w:val="8"/>
        <w:numPr>
          <w:ilvl w:val="0"/>
          <w:numId w:val="11"/>
        </w:numPr>
        <w:tabs>
          <w:tab w:val="left" w:pos="3075"/>
        </w:tabs>
        <w:jc w:val="both"/>
        <w:rPr>
          <w:b/>
          <w:bCs/>
          <w:sz w:val="24"/>
          <w:szCs w:val="24"/>
        </w:rPr>
      </w:pPr>
      <w:r>
        <w:rPr>
          <w:b/>
          <w:bCs/>
          <w:sz w:val="24"/>
          <w:szCs w:val="24"/>
        </w:rPr>
        <w:t xml:space="preserve">Amende de 20 000,00 DA à l’équipe du MCEE en catégorie seniors (Article 51 </w:t>
      </w:r>
      <w:r>
        <w:rPr>
          <w:rFonts w:ascii="Calibri" w:hAnsi="Calibri" w:eastAsia="Calibri" w:cs="Arial"/>
          <w:b/>
          <w:bCs/>
          <w:sz w:val="24"/>
          <w:szCs w:val="24"/>
        </w:rPr>
        <w:t xml:space="preserve">Alinéa 2 </w:t>
      </w:r>
      <w:r>
        <w:rPr>
          <w:b/>
          <w:bCs/>
          <w:sz w:val="24"/>
          <w:szCs w:val="24"/>
        </w:rPr>
        <w:t xml:space="preserve">des Règlements des championnats de football Amateur).    </w:t>
      </w:r>
    </w:p>
    <w:p w14:paraId="7102A9EA">
      <w:pPr>
        <w:rPr>
          <w:b/>
          <w:bCs/>
          <w:sz w:val="32"/>
          <w:szCs w:val="32"/>
          <w:u w:val="single"/>
        </w:rPr>
      </w:pPr>
    </w:p>
    <w:p w14:paraId="01FB2CDE">
      <w:pPr>
        <w:rPr>
          <w:b/>
          <w:bCs/>
          <w:sz w:val="32"/>
          <w:szCs w:val="32"/>
          <w:u w:val="single"/>
        </w:rPr>
      </w:pPr>
    </w:p>
    <w:p w14:paraId="7F18F2C5">
      <w:pPr>
        <w:rPr>
          <w:b/>
          <w:bCs/>
          <w:sz w:val="32"/>
          <w:szCs w:val="32"/>
          <w:u w:val="single"/>
        </w:rPr>
      </w:pPr>
    </w:p>
    <w:p w14:paraId="5FF7BA18">
      <w:pPr>
        <w:rPr>
          <w:b/>
          <w:bCs/>
          <w:sz w:val="32"/>
          <w:szCs w:val="32"/>
          <w:u w:val="single"/>
        </w:rPr>
      </w:pPr>
    </w:p>
    <w:p w14:paraId="44E2E7D2">
      <w:pPr>
        <w:rPr>
          <w:b/>
          <w:bCs/>
          <w:sz w:val="28"/>
          <w:szCs w:val="28"/>
        </w:rPr>
      </w:pPr>
      <w:r>
        <w:rPr>
          <w:b/>
          <w:bCs/>
          <w:sz w:val="28"/>
          <w:szCs w:val="28"/>
          <w:u w:val="single"/>
        </w:rPr>
        <w:t>Affaire N° 68</w:t>
      </w:r>
      <w:r>
        <w:rPr>
          <w:b/>
          <w:bCs/>
          <w:sz w:val="28"/>
          <w:szCs w:val="28"/>
        </w:rPr>
        <w:t xml:space="preserve">      </w:t>
      </w:r>
    </w:p>
    <w:p w14:paraId="37F64C69">
      <w:pPr>
        <w:rPr>
          <w:b/>
          <w:bCs/>
          <w:sz w:val="24"/>
          <w:szCs w:val="24"/>
        </w:rPr>
      </w:pPr>
      <w:r>
        <w:rPr>
          <w:b/>
          <w:bCs/>
          <w:sz w:val="24"/>
          <w:szCs w:val="24"/>
          <w:lang w:val="en-US"/>
        </w:rPr>
        <w:t xml:space="preserve">Match: MCBOS – O Médéa du 01/06/2024 (RESERVE).  </w:t>
      </w:r>
    </w:p>
    <w:p w14:paraId="79CF44C0">
      <w:pPr>
        <w:pStyle w:val="8"/>
        <w:numPr>
          <w:ilvl w:val="0"/>
          <w:numId w:val="18"/>
        </w:numPr>
        <w:spacing w:after="0"/>
        <w:rPr>
          <w:sz w:val="24"/>
          <w:szCs w:val="24"/>
        </w:rPr>
      </w:pPr>
      <w:r>
        <w:rPr>
          <w:sz w:val="24"/>
          <w:szCs w:val="24"/>
        </w:rPr>
        <w:t>Après lecture de la feuille de match.</w:t>
      </w:r>
    </w:p>
    <w:p w14:paraId="6E6EC210">
      <w:pPr>
        <w:pStyle w:val="8"/>
        <w:numPr>
          <w:ilvl w:val="0"/>
          <w:numId w:val="18"/>
        </w:numPr>
        <w:rPr>
          <w:sz w:val="24"/>
          <w:szCs w:val="24"/>
        </w:rPr>
      </w:pPr>
      <w:r>
        <w:rPr>
          <w:sz w:val="24"/>
          <w:szCs w:val="24"/>
        </w:rPr>
        <w:t xml:space="preserve">Après lecture du rapport de l’arbitre. </w:t>
      </w:r>
      <w:r>
        <w:rPr>
          <w:b/>
          <w:bCs/>
          <w:sz w:val="24"/>
          <w:szCs w:val="24"/>
        </w:rPr>
        <w:t xml:space="preserve">            </w:t>
      </w:r>
      <w:r>
        <w:rPr>
          <w:sz w:val="24"/>
          <w:szCs w:val="24"/>
        </w:rPr>
        <w:t xml:space="preserve">                                  </w:t>
      </w:r>
    </w:p>
    <w:p w14:paraId="74946BAD">
      <w:pPr>
        <w:numPr>
          <w:ilvl w:val="0"/>
          <w:numId w:val="5"/>
        </w:numPr>
        <w:spacing w:line="256" w:lineRule="auto"/>
        <w:rPr>
          <w:sz w:val="24"/>
          <w:szCs w:val="24"/>
        </w:rPr>
      </w:pPr>
      <w:r>
        <w:rPr>
          <w:sz w:val="24"/>
          <w:szCs w:val="24"/>
        </w:rPr>
        <w:t>Attendu que la rencontre réserve MCBOS – O Médéa n’a pas eu lieu en raison de l’absence de l’équipe visiteuse l’O Médéa au lieu et à l’heure indiqué</w:t>
      </w:r>
    </w:p>
    <w:p w14:paraId="2955FB62">
      <w:pPr>
        <w:numPr>
          <w:ilvl w:val="0"/>
          <w:numId w:val="5"/>
        </w:numPr>
        <w:spacing w:line="256" w:lineRule="auto"/>
        <w:rPr>
          <w:sz w:val="24"/>
          <w:szCs w:val="24"/>
        </w:rPr>
      </w:pPr>
      <w:r>
        <w:rPr>
          <w:sz w:val="24"/>
          <w:szCs w:val="24"/>
        </w:rPr>
        <w:t>Attendu que l’arbitre dans son rapport précise qu’il n’a pas pu débuter la partie en raison de l’absence de l’équipe visiteuse.</w:t>
      </w:r>
    </w:p>
    <w:p w14:paraId="5C3D702D">
      <w:pPr>
        <w:numPr>
          <w:ilvl w:val="0"/>
          <w:numId w:val="5"/>
        </w:numPr>
        <w:spacing w:line="256" w:lineRule="auto"/>
        <w:rPr>
          <w:b/>
          <w:bCs/>
          <w:sz w:val="24"/>
          <w:szCs w:val="24"/>
        </w:rPr>
      </w:pPr>
      <w:r>
        <w:rPr>
          <w:sz w:val="24"/>
          <w:szCs w:val="24"/>
        </w:rPr>
        <w:t xml:space="preserve">Attendu qu’après l’attente du laps de temps réglementaire, l’arbitre a établi le constat de cette absence. </w:t>
      </w:r>
    </w:p>
    <w:p w14:paraId="07CE9CE1">
      <w:pPr>
        <w:numPr>
          <w:ilvl w:val="0"/>
          <w:numId w:val="5"/>
        </w:numPr>
        <w:spacing w:line="256" w:lineRule="auto"/>
        <w:rPr>
          <w:sz w:val="24"/>
          <w:szCs w:val="24"/>
        </w:rPr>
      </w:pPr>
      <w:r>
        <w:rPr>
          <w:sz w:val="24"/>
          <w:szCs w:val="24"/>
        </w:rPr>
        <w:t>Attendu que l’équipe de la O Médéa n’a pas à ce jour justifié cette absence.</w:t>
      </w:r>
    </w:p>
    <w:p w14:paraId="46781202">
      <w:pPr>
        <w:rPr>
          <w:b/>
          <w:bCs/>
          <w:sz w:val="24"/>
          <w:szCs w:val="24"/>
          <w:u w:val="single"/>
        </w:rPr>
      </w:pPr>
      <w:r>
        <w:rPr>
          <w:b/>
          <w:bCs/>
          <w:sz w:val="24"/>
          <w:szCs w:val="24"/>
        </w:rPr>
        <w:t xml:space="preserve">                  </w:t>
      </w:r>
      <w:r>
        <w:rPr>
          <w:b/>
          <w:bCs/>
          <w:sz w:val="24"/>
          <w:szCs w:val="24"/>
          <w:u w:val="single"/>
        </w:rPr>
        <w:t>Compte tenu de ce qui précède, la commission décide : </w:t>
      </w:r>
    </w:p>
    <w:p w14:paraId="0D2002E2">
      <w:pPr>
        <w:numPr>
          <w:ilvl w:val="0"/>
          <w:numId w:val="13"/>
        </w:numPr>
        <w:spacing w:after="0" w:line="256" w:lineRule="auto"/>
        <w:rPr>
          <w:b/>
          <w:bCs/>
          <w:sz w:val="24"/>
          <w:szCs w:val="24"/>
        </w:rPr>
      </w:pPr>
      <w:r>
        <w:rPr>
          <w:b/>
          <w:bCs/>
          <w:sz w:val="24"/>
          <w:szCs w:val="24"/>
        </w:rPr>
        <w:t xml:space="preserve">Match perdu par pénalité à l’équipe réserve de l’O Médéa </w:t>
      </w:r>
    </w:p>
    <w:p w14:paraId="67CB37EE">
      <w:pPr>
        <w:pStyle w:val="8"/>
        <w:numPr>
          <w:ilvl w:val="0"/>
          <w:numId w:val="13"/>
        </w:numPr>
        <w:tabs>
          <w:tab w:val="left" w:pos="3075"/>
        </w:tabs>
        <w:spacing w:after="0" w:line="240" w:lineRule="auto"/>
        <w:jc w:val="both"/>
        <w:rPr>
          <w:rFonts w:ascii="Calibri" w:hAnsi="Calibri" w:eastAsia="Calibri" w:cs="Arial"/>
          <w:b/>
          <w:bCs/>
          <w:sz w:val="24"/>
          <w:szCs w:val="24"/>
        </w:rPr>
      </w:pPr>
      <w:r>
        <w:rPr>
          <w:rFonts w:ascii="Calibri" w:hAnsi="Calibri" w:eastAsia="Calibri" w:cs="Arial"/>
          <w:b/>
          <w:bCs/>
          <w:sz w:val="24"/>
          <w:szCs w:val="24"/>
        </w:rPr>
        <w:t xml:space="preserve">Défalcation de six (06) points à l’équipe réserve de la </w:t>
      </w:r>
      <w:r>
        <w:rPr>
          <w:b/>
          <w:bCs/>
          <w:sz w:val="24"/>
          <w:szCs w:val="24"/>
        </w:rPr>
        <w:t>O Médéa</w:t>
      </w:r>
      <w:r>
        <w:rPr>
          <w:rFonts w:ascii="Calibri" w:hAnsi="Calibri" w:eastAsia="Calibri" w:cs="Arial"/>
          <w:b/>
          <w:bCs/>
          <w:sz w:val="24"/>
          <w:szCs w:val="24"/>
        </w:rPr>
        <w:t>.</w:t>
      </w:r>
    </w:p>
    <w:p w14:paraId="37899DF6">
      <w:pPr>
        <w:numPr>
          <w:ilvl w:val="0"/>
          <w:numId w:val="6"/>
        </w:numPr>
        <w:spacing w:line="256" w:lineRule="auto"/>
        <w:rPr>
          <w:b/>
          <w:bCs/>
          <w:sz w:val="24"/>
          <w:szCs w:val="24"/>
        </w:rPr>
      </w:pPr>
      <w:r>
        <w:rPr>
          <w:b/>
          <w:bCs/>
          <w:sz w:val="24"/>
          <w:szCs w:val="24"/>
        </w:rPr>
        <w:t>Soixante mille dinars (60 000,00 DA) d’amende à l’équipe de la O Médéa (Art 62 Alenéa 2 Phase Retour des</w:t>
      </w:r>
      <w:r>
        <w:rPr>
          <w:sz w:val="24"/>
          <w:szCs w:val="24"/>
        </w:rPr>
        <w:t xml:space="preserve"> </w:t>
      </w:r>
      <w:r>
        <w:rPr>
          <w:b/>
          <w:bCs/>
          <w:sz w:val="24"/>
          <w:szCs w:val="24"/>
        </w:rPr>
        <w:t xml:space="preserve">Règlements des championnats de football Amateur).    </w:t>
      </w:r>
    </w:p>
    <w:p w14:paraId="15713FD0">
      <w:pPr>
        <w:rPr>
          <w:b/>
          <w:bCs/>
          <w:sz w:val="32"/>
          <w:szCs w:val="32"/>
          <w:u w:val="single"/>
        </w:rPr>
      </w:pPr>
    </w:p>
    <w:p w14:paraId="4359F380">
      <w:pPr>
        <w:jc w:val="both"/>
        <w:rPr>
          <w:b/>
          <w:bCs/>
          <w:sz w:val="28"/>
          <w:szCs w:val="28"/>
          <w:u w:val="single"/>
        </w:rPr>
      </w:pPr>
      <w:r>
        <w:rPr>
          <w:b/>
          <w:bCs/>
          <w:sz w:val="28"/>
          <w:szCs w:val="28"/>
          <w:u w:val="single"/>
        </w:rPr>
        <w:t xml:space="preserve">Affaire N° 69      </w:t>
      </w:r>
    </w:p>
    <w:p w14:paraId="3B632046">
      <w:pPr>
        <w:jc w:val="both"/>
        <w:rPr>
          <w:b/>
          <w:bCs/>
          <w:sz w:val="24"/>
          <w:szCs w:val="24"/>
          <w:lang w:val="en-US"/>
        </w:rPr>
      </w:pPr>
      <w:r>
        <w:rPr>
          <w:b/>
          <w:bCs/>
          <w:sz w:val="24"/>
          <w:szCs w:val="24"/>
          <w:lang w:val="en-US"/>
        </w:rPr>
        <w:t xml:space="preserve">Match:  MOC - ASAM </w:t>
      </w:r>
      <w:r>
        <w:rPr>
          <w:b/>
          <w:bCs/>
          <w:sz w:val="24"/>
          <w:szCs w:val="24"/>
          <w:lang w:val="de-DE"/>
        </w:rPr>
        <w:t>01/06</w:t>
      </w:r>
      <w:r>
        <w:rPr>
          <w:b/>
          <w:bCs/>
          <w:sz w:val="24"/>
          <w:szCs w:val="24"/>
          <w:lang w:val="en-US"/>
        </w:rPr>
        <w:t xml:space="preserve">/2024 (SENIORS).  </w:t>
      </w:r>
    </w:p>
    <w:p w14:paraId="740AC438">
      <w:pPr>
        <w:pStyle w:val="8"/>
        <w:numPr>
          <w:ilvl w:val="0"/>
          <w:numId w:val="19"/>
        </w:numPr>
        <w:spacing w:after="0"/>
        <w:rPr>
          <w:sz w:val="24"/>
          <w:szCs w:val="24"/>
        </w:rPr>
      </w:pPr>
      <w:r>
        <w:rPr>
          <w:sz w:val="24"/>
          <w:szCs w:val="24"/>
        </w:rPr>
        <w:t>Après lecture de la feuille de match.</w:t>
      </w:r>
    </w:p>
    <w:p w14:paraId="7A2F59C2">
      <w:pPr>
        <w:pStyle w:val="8"/>
        <w:numPr>
          <w:ilvl w:val="0"/>
          <w:numId w:val="19"/>
        </w:numPr>
        <w:tabs>
          <w:tab w:val="left" w:pos="3075"/>
        </w:tabs>
        <w:jc w:val="both"/>
        <w:rPr>
          <w:b/>
          <w:bCs/>
          <w:sz w:val="24"/>
          <w:szCs w:val="24"/>
        </w:rPr>
      </w:pPr>
      <w:r>
        <w:rPr>
          <w:rFonts w:hint="cs"/>
          <w:sz w:val="24"/>
          <w:szCs w:val="24"/>
          <w:rtl/>
        </w:rPr>
        <w:t xml:space="preserve">  </w:t>
      </w:r>
      <w:r>
        <w:rPr>
          <w:sz w:val="24"/>
          <w:szCs w:val="24"/>
        </w:rPr>
        <w:t xml:space="preserve">Après  lecture du rapport de l’Arbitre. </w:t>
      </w:r>
      <w:r>
        <w:rPr>
          <w:b/>
          <w:bCs/>
          <w:sz w:val="24"/>
          <w:szCs w:val="24"/>
        </w:rPr>
        <w:t xml:space="preserve">            </w:t>
      </w:r>
      <w:r>
        <w:rPr>
          <w:sz w:val="24"/>
          <w:szCs w:val="24"/>
        </w:rPr>
        <w:t xml:space="preserve">                                  </w:t>
      </w:r>
    </w:p>
    <w:p w14:paraId="59668DEB">
      <w:pPr>
        <w:numPr>
          <w:ilvl w:val="0"/>
          <w:numId w:val="10"/>
        </w:numPr>
        <w:tabs>
          <w:tab w:val="left" w:pos="3075"/>
        </w:tabs>
        <w:spacing w:after="0" w:line="240" w:lineRule="auto"/>
        <w:jc w:val="both"/>
        <w:rPr>
          <w:rFonts w:ascii="Calibri" w:hAnsi="Calibri" w:eastAsia="Calibri" w:cs="Arial"/>
          <w:b/>
          <w:bCs/>
          <w:sz w:val="24"/>
          <w:szCs w:val="24"/>
        </w:rPr>
      </w:pPr>
      <w:r>
        <w:rPr>
          <w:rFonts w:ascii="Calibri" w:hAnsi="Calibri" w:eastAsia="Calibri" w:cs="Arial"/>
          <w:sz w:val="24"/>
          <w:szCs w:val="24"/>
        </w:rPr>
        <w:t>Attendu que l’arbitre de la rencontre signale dans son rapport que l’équipe senior de l’</w:t>
      </w:r>
      <w:r>
        <w:rPr>
          <w:sz w:val="24"/>
          <w:szCs w:val="24"/>
        </w:rPr>
        <w:t xml:space="preserve">MOC </w:t>
      </w:r>
      <w:r>
        <w:rPr>
          <w:rFonts w:ascii="Calibri" w:hAnsi="Calibri" w:eastAsia="Calibri" w:cs="Arial"/>
          <w:sz w:val="24"/>
          <w:szCs w:val="24"/>
        </w:rPr>
        <w:t xml:space="preserve">s’est présenté au stade tardivement pour accomplir les formalités administratives </w:t>
      </w:r>
    </w:p>
    <w:p w14:paraId="1ABA48D0">
      <w:pPr>
        <w:tabs>
          <w:tab w:val="left" w:pos="3075"/>
        </w:tabs>
        <w:spacing w:after="0" w:line="240" w:lineRule="auto"/>
        <w:ind w:left="644"/>
        <w:jc w:val="both"/>
        <w:rPr>
          <w:rFonts w:ascii="Calibri" w:hAnsi="Calibri" w:eastAsia="Calibri" w:cs="Arial"/>
          <w:b/>
          <w:bCs/>
          <w:sz w:val="24"/>
          <w:szCs w:val="24"/>
        </w:rPr>
      </w:pPr>
    </w:p>
    <w:p w14:paraId="657999AE">
      <w:pPr>
        <w:numPr>
          <w:ilvl w:val="0"/>
          <w:numId w:val="10"/>
        </w:numPr>
        <w:tabs>
          <w:tab w:val="left" w:pos="3075"/>
        </w:tabs>
        <w:spacing w:after="0" w:line="240" w:lineRule="auto"/>
        <w:jc w:val="both"/>
        <w:rPr>
          <w:rFonts w:ascii="Calibri" w:hAnsi="Calibri" w:eastAsia="Calibri" w:cs="Arial"/>
          <w:b/>
          <w:bCs/>
          <w:sz w:val="24"/>
          <w:szCs w:val="24"/>
        </w:rPr>
      </w:pPr>
      <w:r>
        <w:rPr>
          <w:rFonts w:ascii="Calibri" w:hAnsi="Calibri" w:eastAsia="Calibri" w:cs="Arial"/>
          <w:sz w:val="24"/>
          <w:szCs w:val="24"/>
        </w:rPr>
        <w:t xml:space="preserve">Attendu  que les dispositions de l’article 51 Alinéa 2 </w:t>
      </w:r>
      <w:r>
        <w:rPr>
          <w:sz w:val="24"/>
          <w:szCs w:val="24"/>
        </w:rPr>
        <w:t>des Règlements des championnats de football Amateur</w:t>
      </w:r>
      <w:r>
        <w:rPr>
          <w:rFonts w:ascii="Calibri" w:hAnsi="Calibri" w:eastAsia="Calibri" w:cs="Arial"/>
          <w:sz w:val="24"/>
          <w:szCs w:val="24"/>
        </w:rPr>
        <w:t xml:space="preserve"> stipule que : Les équipes sont tenues de se présenter aux vestiaires une heure trente minutes (1h30 mn) au plus tard avant le début de la rencontre.  </w:t>
      </w:r>
    </w:p>
    <w:p w14:paraId="3F11E2D8">
      <w:pPr>
        <w:tabs>
          <w:tab w:val="left" w:pos="3075"/>
        </w:tabs>
        <w:spacing w:after="0" w:line="240" w:lineRule="auto"/>
        <w:ind w:left="360"/>
        <w:jc w:val="both"/>
        <w:rPr>
          <w:rFonts w:ascii="Calibri" w:hAnsi="Calibri" w:eastAsia="Calibri" w:cs="Arial"/>
          <w:b/>
          <w:bCs/>
          <w:sz w:val="24"/>
          <w:szCs w:val="24"/>
        </w:rPr>
      </w:pPr>
      <w:r>
        <w:rPr>
          <w:rFonts w:ascii="Calibri" w:hAnsi="Calibri" w:eastAsia="Calibri" w:cs="Arial"/>
          <w:sz w:val="24"/>
          <w:szCs w:val="24"/>
        </w:rPr>
        <w:t xml:space="preserve"> </w:t>
      </w:r>
    </w:p>
    <w:p w14:paraId="0379B9BA">
      <w:pPr>
        <w:pStyle w:val="8"/>
        <w:numPr>
          <w:ilvl w:val="0"/>
          <w:numId w:val="6"/>
        </w:numPr>
        <w:tabs>
          <w:tab w:val="left" w:pos="3075"/>
        </w:tabs>
        <w:spacing w:after="0" w:line="240" w:lineRule="auto"/>
        <w:jc w:val="both"/>
        <w:rPr>
          <w:rFonts w:ascii="Calibri" w:hAnsi="Calibri" w:eastAsia="Calibri" w:cs="Arial"/>
          <w:b/>
          <w:bCs/>
          <w:sz w:val="24"/>
          <w:szCs w:val="24"/>
        </w:rPr>
      </w:pPr>
      <w:r>
        <w:rPr>
          <w:rFonts w:ascii="Calibri" w:hAnsi="Calibri" w:eastAsia="Calibri" w:cs="Arial"/>
          <w:b/>
          <w:bCs/>
          <w:sz w:val="24"/>
          <w:szCs w:val="24"/>
        </w:rPr>
        <w:t>Compte tenu de ce qui précède  la commission décide :</w:t>
      </w:r>
    </w:p>
    <w:p w14:paraId="3DE809FB">
      <w:pPr>
        <w:pStyle w:val="8"/>
        <w:tabs>
          <w:tab w:val="left" w:pos="3075"/>
        </w:tabs>
        <w:spacing w:after="0" w:line="240" w:lineRule="auto"/>
        <w:ind w:left="2912"/>
        <w:jc w:val="both"/>
        <w:rPr>
          <w:rFonts w:ascii="Calibri" w:hAnsi="Calibri" w:eastAsia="Calibri" w:cs="Arial"/>
          <w:b/>
          <w:bCs/>
          <w:sz w:val="24"/>
          <w:szCs w:val="24"/>
        </w:rPr>
      </w:pPr>
    </w:p>
    <w:p w14:paraId="12F56F4B">
      <w:pPr>
        <w:pStyle w:val="8"/>
        <w:numPr>
          <w:ilvl w:val="0"/>
          <w:numId w:val="11"/>
        </w:numPr>
        <w:tabs>
          <w:tab w:val="left" w:pos="3075"/>
        </w:tabs>
        <w:jc w:val="both"/>
        <w:rPr>
          <w:b/>
          <w:bCs/>
          <w:sz w:val="24"/>
          <w:szCs w:val="24"/>
        </w:rPr>
      </w:pPr>
      <w:r>
        <w:rPr>
          <w:b/>
          <w:bCs/>
          <w:sz w:val="24"/>
          <w:szCs w:val="24"/>
        </w:rPr>
        <w:t xml:space="preserve">Amende de 20 000,00 DA à l’équipe du MOC en catégorie seniors (Article 51 </w:t>
      </w:r>
      <w:r>
        <w:rPr>
          <w:rFonts w:ascii="Calibri" w:hAnsi="Calibri" w:eastAsia="Calibri" w:cs="Arial"/>
          <w:b/>
          <w:bCs/>
          <w:sz w:val="24"/>
          <w:szCs w:val="24"/>
        </w:rPr>
        <w:t xml:space="preserve">Alinéa 2 </w:t>
      </w:r>
      <w:r>
        <w:rPr>
          <w:b/>
          <w:bCs/>
          <w:sz w:val="24"/>
          <w:szCs w:val="24"/>
        </w:rPr>
        <w:t xml:space="preserve">des Règlements des championnats de football Amateur).    </w:t>
      </w:r>
    </w:p>
    <w:p w14:paraId="5B035FF8">
      <w:pPr>
        <w:rPr>
          <w:b/>
          <w:bCs/>
          <w:sz w:val="32"/>
          <w:szCs w:val="32"/>
          <w:u w:val="single"/>
        </w:rPr>
      </w:pPr>
    </w:p>
    <w:p w14:paraId="2E6B4D6F">
      <w:pPr>
        <w:rPr>
          <w:b/>
          <w:bCs/>
          <w:sz w:val="32"/>
          <w:szCs w:val="32"/>
          <w:u w:val="single"/>
        </w:rPr>
      </w:pPr>
    </w:p>
    <w:p w14:paraId="68A36942">
      <w:pPr>
        <w:rPr>
          <w:b/>
          <w:bCs/>
          <w:sz w:val="32"/>
          <w:szCs w:val="32"/>
          <w:u w:val="single"/>
        </w:rPr>
      </w:pPr>
    </w:p>
    <w:p w14:paraId="116DD095">
      <w:pPr>
        <w:rPr>
          <w:b/>
          <w:bCs/>
          <w:sz w:val="32"/>
          <w:szCs w:val="32"/>
          <w:u w:val="single"/>
        </w:rPr>
      </w:pPr>
    </w:p>
    <w:p w14:paraId="47998B11">
      <w:pPr>
        <w:rPr>
          <w:b/>
          <w:bCs/>
          <w:sz w:val="32"/>
          <w:szCs w:val="32"/>
          <w:u w:val="single"/>
        </w:rPr>
      </w:pPr>
    </w:p>
    <w:p w14:paraId="126B2523">
      <w:pPr>
        <w:jc w:val="both"/>
        <w:rPr>
          <w:b/>
          <w:bCs/>
          <w:sz w:val="28"/>
          <w:szCs w:val="28"/>
          <w:u w:val="single"/>
        </w:rPr>
      </w:pPr>
      <w:r>
        <w:rPr>
          <w:b/>
          <w:bCs/>
          <w:sz w:val="28"/>
          <w:szCs w:val="28"/>
          <w:u w:val="single"/>
        </w:rPr>
        <w:t xml:space="preserve">Affaire N° 70      </w:t>
      </w:r>
    </w:p>
    <w:p w14:paraId="6EA819DD">
      <w:pPr>
        <w:jc w:val="both"/>
        <w:rPr>
          <w:b/>
          <w:bCs/>
          <w:sz w:val="24"/>
          <w:szCs w:val="24"/>
          <w:lang w:val="en-US"/>
        </w:rPr>
      </w:pPr>
      <w:r>
        <w:rPr>
          <w:b/>
          <w:bCs/>
          <w:sz w:val="24"/>
          <w:szCs w:val="24"/>
          <w:lang w:val="en-US"/>
        </w:rPr>
        <w:t xml:space="preserve">Match:  MOC - ASAM </w:t>
      </w:r>
      <w:r>
        <w:rPr>
          <w:b/>
          <w:bCs/>
          <w:sz w:val="24"/>
          <w:szCs w:val="24"/>
          <w:lang w:val="de-DE"/>
        </w:rPr>
        <w:t>01/06</w:t>
      </w:r>
      <w:r>
        <w:rPr>
          <w:b/>
          <w:bCs/>
          <w:sz w:val="24"/>
          <w:szCs w:val="24"/>
          <w:lang w:val="en-US"/>
        </w:rPr>
        <w:t xml:space="preserve">/2024 (SENIORS).  </w:t>
      </w:r>
    </w:p>
    <w:p w14:paraId="4E674018">
      <w:pPr>
        <w:pStyle w:val="8"/>
        <w:numPr>
          <w:ilvl w:val="0"/>
          <w:numId w:val="20"/>
        </w:numPr>
        <w:spacing w:after="0"/>
        <w:rPr>
          <w:sz w:val="24"/>
          <w:szCs w:val="24"/>
        </w:rPr>
      </w:pPr>
      <w:r>
        <w:rPr>
          <w:sz w:val="24"/>
          <w:szCs w:val="24"/>
        </w:rPr>
        <w:t>Après lecture de la feuille de match.</w:t>
      </w:r>
    </w:p>
    <w:p w14:paraId="1ABF2AA7">
      <w:pPr>
        <w:pStyle w:val="8"/>
        <w:numPr>
          <w:ilvl w:val="0"/>
          <w:numId w:val="20"/>
        </w:numPr>
        <w:tabs>
          <w:tab w:val="left" w:pos="3075"/>
        </w:tabs>
        <w:jc w:val="both"/>
        <w:rPr>
          <w:b/>
          <w:bCs/>
          <w:sz w:val="24"/>
          <w:szCs w:val="24"/>
        </w:rPr>
      </w:pPr>
      <w:r>
        <w:rPr>
          <w:rFonts w:hint="cs"/>
          <w:sz w:val="24"/>
          <w:szCs w:val="24"/>
          <w:rtl/>
        </w:rPr>
        <w:t xml:space="preserve">  </w:t>
      </w:r>
      <w:r>
        <w:rPr>
          <w:sz w:val="24"/>
          <w:szCs w:val="24"/>
        </w:rPr>
        <w:t xml:space="preserve">Après  lecture du rapport de l’Arbitre. </w:t>
      </w:r>
      <w:r>
        <w:rPr>
          <w:b/>
          <w:bCs/>
          <w:sz w:val="24"/>
          <w:szCs w:val="24"/>
        </w:rPr>
        <w:t xml:space="preserve">            </w:t>
      </w:r>
      <w:r>
        <w:rPr>
          <w:sz w:val="24"/>
          <w:szCs w:val="24"/>
        </w:rPr>
        <w:t xml:space="preserve">                                  </w:t>
      </w:r>
    </w:p>
    <w:p w14:paraId="1C019D39">
      <w:pPr>
        <w:numPr>
          <w:ilvl w:val="0"/>
          <w:numId w:val="10"/>
        </w:numPr>
        <w:tabs>
          <w:tab w:val="left" w:pos="3075"/>
        </w:tabs>
        <w:spacing w:after="0" w:line="240" w:lineRule="auto"/>
        <w:jc w:val="both"/>
        <w:rPr>
          <w:rFonts w:ascii="Calibri" w:hAnsi="Calibri" w:eastAsia="Calibri" w:cs="Arial"/>
          <w:b/>
          <w:bCs/>
          <w:sz w:val="24"/>
          <w:szCs w:val="24"/>
        </w:rPr>
      </w:pPr>
      <w:r>
        <w:rPr>
          <w:rFonts w:ascii="Calibri" w:hAnsi="Calibri" w:eastAsia="Calibri" w:cs="Arial"/>
          <w:sz w:val="24"/>
          <w:szCs w:val="24"/>
        </w:rPr>
        <w:t>Attendu que l’arbitre de la rencontre signale dans son rapport que l’équipe senior de l’</w:t>
      </w:r>
      <w:r>
        <w:rPr>
          <w:sz w:val="24"/>
          <w:szCs w:val="24"/>
        </w:rPr>
        <w:t xml:space="preserve">ASAM </w:t>
      </w:r>
      <w:r>
        <w:rPr>
          <w:rFonts w:ascii="Calibri" w:hAnsi="Calibri" w:eastAsia="Calibri" w:cs="Arial"/>
          <w:sz w:val="24"/>
          <w:szCs w:val="24"/>
        </w:rPr>
        <w:t xml:space="preserve">s’est présenté au stade tardivement pour accomplir les formalités administratives </w:t>
      </w:r>
    </w:p>
    <w:p w14:paraId="344C4BCF">
      <w:pPr>
        <w:tabs>
          <w:tab w:val="left" w:pos="3075"/>
        </w:tabs>
        <w:spacing w:after="0" w:line="240" w:lineRule="auto"/>
        <w:ind w:left="644"/>
        <w:jc w:val="both"/>
        <w:rPr>
          <w:rFonts w:ascii="Calibri" w:hAnsi="Calibri" w:eastAsia="Calibri" w:cs="Arial"/>
          <w:b/>
          <w:bCs/>
          <w:sz w:val="24"/>
          <w:szCs w:val="24"/>
        </w:rPr>
      </w:pPr>
    </w:p>
    <w:p w14:paraId="5D0E2CEE">
      <w:pPr>
        <w:numPr>
          <w:ilvl w:val="0"/>
          <w:numId w:val="10"/>
        </w:numPr>
        <w:tabs>
          <w:tab w:val="left" w:pos="3075"/>
        </w:tabs>
        <w:spacing w:after="0" w:line="240" w:lineRule="auto"/>
        <w:jc w:val="both"/>
        <w:rPr>
          <w:rFonts w:ascii="Calibri" w:hAnsi="Calibri" w:eastAsia="Calibri" w:cs="Arial"/>
          <w:b/>
          <w:bCs/>
          <w:sz w:val="24"/>
          <w:szCs w:val="24"/>
        </w:rPr>
      </w:pPr>
      <w:r>
        <w:rPr>
          <w:rFonts w:ascii="Calibri" w:hAnsi="Calibri" w:eastAsia="Calibri" w:cs="Arial"/>
          <w:sz w:val="24"/>
          <w:szCs w:val="24"/>
        </w:rPr>
        <w:t xml:space="preserve">Attendu  que les dispositions de l’article 51 Alinéa 2 </w:t>
      </w:r>
      <w:r>
        <w:rPr>
          <w:sz w:val="24"/>
          <w:szCs w:val="24"/>
        </w:rPr>
        <w:t>des Règlements des championnats de football Amateur</w:t>
      </w:r>
      <w:r>
        <w:rPr>
          <w:rFonts w:ascii="Calibri" w:hAnsi="Calibri" w:eastAsia="Calibri" w:cs="Arial"/>
          <w:sz w:val="24"/>
          <w:szCs w:val="24"/>
        </w:rPr>
        <w:t xml:space="preserve"> stipule que : Les équipes sont tenues de se présenter aux vestiaires une heure trente minutes (1h30 mn) au plus tard avant le début de la rencontre.  </w:t>
      </w:r>
    </w:p>
    <w:p w14:paraId="0CA39E54">
      <w:pPr>
        <w:tabs>
          <w:tab w:val="left" w:pos="3075"/>
        </w:tabs>
        <w:spacing w:after="0" w:line="240" w:lineRule="auto"/>
        <w:ind w:left="360"/>
        <w:jc w:val="both"/>
        <w:rPr>
          <w:rFonts w:ascii="Calibri" w:hAnsi="Calibri" w:eastAsia="Calibri" w:cs="Arial"/>
          <w:b/>
          <w:bCs/>
          <w:sz w:val="24"/>
          <w:szCs w:val="24"/>
        </w:rPr>
      </w:pPr>
      <w:r>
        <w:rPr>
          <w:rFonts w:ascii="Calibri" w:hAnsi="Calibri" w:eastAsia="Calibri" w:cs="Arial"/>
          <w:sz w:val="24"/>
          <w:szCs w:val="24"/>
        </w:rPr>
        <w:t xml:space="preserve"> </w:t>
      </w:r>
    </w:p>
    <w:p w14:paraId="48D7A78B">
      <w:pPr>
        <w:pStyle w:val="8"/>
        <w:numPr>
          <w:ilvl w:val="0"/>
          <w:numId w:val="6"/>
        </w:numPr>
        <w:tabs>
          <w:tab w:val="left" w:pos="3075"/>
        </w:tabs>
        <w:spacing w:after="0" w:line="240" w:lineRule="auto"/>
        <w:jc w:val="both"/>
        <w:rPr>
          <w:rFonts w:ascii="Calibri" w:hAnsi="Calibri" w:eastAsia="Calibri" w:cs="Arial"/>
          <w:b/>
          <w:bCs/>
          <w:sz w:val="24"/>
          <w:szCs w:val="24"/>
        </w:rPr>
      </w:pPr>
      <w:r>
        <w:rPr>
          <w:rFonts w:ascii="Calibri" w:hAnsi="Calibri" w:eastAsia="Calibri" w:cs="Arial"/>
          <w:b/>
          <w:bCs/>
          <w:sz w:val="24"/>
          <w:szCs w:val="24"/>
        </w:rPr>
        <w:t>Compte tenu de ce qui précède  la commission décide :</w:t>
      </w:r>
    </w:p>
    <w:p w14:paraId="61BA615D">
      <w:pPr>
        <w:pStyle w:val="8"/>
        <w:tabs>
          <w:tab w:val="left" w:pos="3075"/>
        </w:tabs>
        <w:spacing w:after="0" w:line="240" w:lineRule="auto"/>
        <w:ind w:left="2912"/>
        <w:jc w:val="both"/>
        <w:rPr>
          <w:rFonts w:ascii="Calibri" w:hAnsi="Calibri" w:eastAsia="Calibri" w:cs="Arial"/>
          <w:b/>
          <w:bCs/>
          <w:sz w:val="24"/>
          <w:szCs w:val="24"/>
        </w:rPr>
      </w:pPr>
    </w:p>
    <w:p w14:paraId="3AB87A36">
      <w:pPr>
        <w:pStyle w:val="8"/>
        <w:numPr>
          <w:ilvl w:val="0"/>
          <w:numId w:val="11"/>
        </w:numPr>
        <w:tabs>
          <w:tab w:val="left" w:pos="3075"/>
        </w:tabs>
        <w:jc w:val="both"/>
        <w:rPr>
          <w:b/>
          <w:bCs/>
          <w:sz w:val="24"/>
          <w:szCs w:val="24"/>
        </w:rPr>
      </w:pPr>
      <w:r>
        <w:rPr>
          <w:b/>
          <w:bCs/>
          <w:sz w:val="24"/>
          <w:szCs w:val="24"/>
        </w:rPr>
        <w:t xml:space="preserve">Amende de 20 000,00 DA à l’équipe du ASAM en catégorie seniors (Article 51 </w:t>
      </w:r>
      <w:r>
        <w:rPr>
          <w:rFonts w:ascii="Calibri" w:hAnsi="Calibri" w:eastAsia="Calibri" w:cs="Arial"/>
          <w:b/>
          <w:bCs/>
          <w:sz w:val="24"/>
          <w:szCs w:val="24"/>
        </w:rPr>
        <w:t xml:space="preserve">Alinéa 2 </w:t>
      </w:r>
      <w:r>
        <w:rPr>
          <w:b/>
          <w:bCs/>
          <w:sz w:val="24"/>
          <w:szCs w:val="24"/>
        </w:rPr>
        <w:t xml:space="preserve">des Règlements des championnats de football Amateur).    </w:t>
      </w:r>
    </w:p>
    <w:p w14:paraId="03312C17">
      <w:pPr>
        <w:rPr>
          <w:b/>
          <w:bCs/>
          <w:sz w:val="32"/>
          <w:szCs w:val="32"/>
          <w:u w:val="single"/>
        </w:rPr>
      </w:pPr>
    </w:p>
    <w:p w14:paraId="0D2A4477">
      <w:pPr>
        <w:rPr>
          <w:b/>
          <w:bCs/>
          <w:sz w:val="28"/>
          <w:szCs w:val="28"/>
          <w:u w:val="single"/>
        </w:rPr>
      </w:pPr>
      <w:r>
        <w:rPr>
          <w:b/>
          <w:bCs/>
          <w:sz w:val="28"/>
          <w:szCs w:val="28"/>
          <w:u w:val="single"/>
        </w:rPr>
        <w:t>Affaire N° 71</w:t>
      </w:r>
    </w:p>
    <w:p w14:paraId="24F0A6EA">
      <w:pPr>
        <w:rPr>
          <w:b/>
          <w:bCs/>
          <w:sz w:val="24"/>
          <w:szCs w:val="24"/>
        </w:rPr>
      </w:pPr>
      <w:r>
        <w:rPr>
          <w:b/>
          <w:bCs/>
          <w:sz w:val="24"/>
          <w:szCs w:val="24"/>
        </w:rPr>
        <w:t>Match : ASMO - WAB du 01.06.2024 (SENIORS)</w:t>
      </w:r>
    </w:p>
    <w:p w14:paraId="2A056A8C">
      <w:pPr>
        <w:pStyle w:val="8"/>
        <w:numPr>
          <w:ilvl w:val="0"/>
          <w:numId w:val="1"/>
        </w:numPr>
        <w:rPr>
          <w:sz w:val="24"/>
          <w:szCs w:val="24"/>
        </w:rPr>
      </w:pPr>
      <w:r>
        <w:rPr>
          <w:sz w:val="24"/>
          <w:szCs w:val="24"/>
        </w:rPr>
        <w:t>Après lecture de la feuille de match ;</w:t>
      </w:r>
    </w:p>
    <w:p w14:paraId="3358E50C">
      <w:pPr>
        <w:pStyle w:val="8"/>
        <w:numPr>
          <w:ilvl w:val="0"/>
          <w:numId w:val="1"/>
        </w:numPr>
        <w:rPr>
          <w:sz w:val="24"/>
          <w:szCs w:val="24"/>
        </w:rPr>
      </w:pPr>
      <w:r>
        <w:rPr>
          <w:sz w:val="24"/>
          <w:szCs w:val="24"/>
        </w:rPr>
        <w:t xml:space="preserve">Après lecture du rapport de l’Arbitre ; </w:t>
      </w:r>
    </w:p>
    <w:p w14:paraId="0A6CB816">
      <w:pPr>
        <w:pStyle w:val="8"/>
        <w:ind w:left="2484"/>
        <w:rPr>
          <w:sz w:val="24"/>
          <w:szCs w:val="24"/>
        </w:rPr>
      </w:pPr>
    </w:p>
    <w:p w14:paraId="00F954D8">
      <w:pPr>
        <w:pStyle w:val="8"/>
        <w:numPr>
          <w:ilvl w:val="0"/>
          <w:numId w:val="2"/>
        </w:numPr>
        <w:rPr>
          <w:sz w:val="24"/>
          <w:szCs w:val="24"/>
        </w:rPr>
      </w:pPr>
      <w:r>
        <w:rPr>
          <w:b/>
          <w:bCs/>
          <w:sz w:val="24"/>
          <w:szCs w:val="24"/>
        </w:rPr>
        <w:t>Attendu :</w:t>
      </w:r>
      <w:r>
        <w:rPr>
          <w:sz w:val="24"/>
          <w:szCs w:val="24"/>
        </w:rPr>
        <w:t xml:space="preserve"> Que les dispositions de l’article 51 Alinéa 1 des Règlements des championnats de football Amateur stipulent que : « le club recevant doit mettre à la disposition des arbitres et de l’équipe visiteuse, des vestiaires conformes à la réglementation et convenables (avec porte-manteaux, table, chaise, bancs, douches </w:t>
      </w:r>
      <w:r>
        <w:rPr>
          <w:b/>
          <w:bCs/>
          <w:sz w:val="24"/>
          <w:szCs w:val="24"/>
          <w:u w:val="single"/>
        </w:rPr>
        <w:t>avec eau chaude et froide</w:t>
      </w:r>
      <w:r>
        <w:rPr>
          <w:sz w:val="24"/>
          <w:szCs w:val="24"/>
        </w:rPr>
        <w:t>,…ext. » ;</w:t>
      </w:r>
    </w:p>
    <w:p w14:paraId="631376D7">
      <w:pPr>
        <w:pStyle w:val="8"/>
        <w:rPr>
          <w:sz w:val="24"/>
          <w:szCs w:val="24"/>
        </w:rPr>
      </w:pPr>
      <w:r>
        <w:rPr>
          <w:sz w:val="24"/>
          <w:szCs w:val="24"/>
        </w:rPr>
        <w:t xml:space="preserve"> </w:t>
      </w:r>
    </w:p>
    <w:p w14:paraId="4441E543">
      <w:pPr>
        <w:pStyle w:val="8"/>
        <w:numPr>
          <w:ilvl w:val="0"/>
          <w:numId w:val="2"/>
        </w:numPr>
        <w:rPr>
          <w:sz w:val="24"/>
          <w:szCs w:val="24"/>
        </w:rPr>
      </w:pPr>
      <w:r>
        <w:rPr>
          <w:b/>
          <w:bCs/>
          <w:sz w:val="24"/>
          <w:szCs w:val="24"/>
        </w:rPr>
        <w:t>Attendu :</w:t>
      </w:r>
      <w:r>
        <w:rPr>
          <w:sz w:val="24"/>
          <w:szCs w:val="24"/>
        </w:rPr>
        <w:t xml:space="preserve"> Que l’arbitre de la rencontre signale dans son rapport l’absence d’eau chaude  et froide dans les vestiaires ;   </w:t>
      </w:r>
    </w:p>
    <w:p w14:paraId="213D991F">
      <w:pPr>
        <w:pStyle w:val="8"/>
        <w:rPr>
          <w:sz w:val="24"/>
          <w:szCs w:val="24"/>
        </w:rPr>
      </w:pPr>
    </w:p>
    <w:p w14:paraId="47D99AE0">
      <w:pPr>
        <w:pStyle w:val="8"/>
        <w:jc w:val="center"/>
        <w:rPr>
          <w:b/>
          <w:bCs/>
          <w:sz w:val="24"/>
          <w:szCs w:val="24"/>
          <w:u w:val="single"/>
        </w:rPr>
      </w:pPr>
      <w:r>
        <w:rPr>
          <w:b/>
          <w:bCs/>
          <w:sz w:val="24"/>
          <w:szCs w:val="24"/>
          <w:u w:val="single"/>
        </w:rPr>
        <w:t>Par ces motifs, la commission décide :</w:t>
      </w:r>
    </w:p>
    <w:p w14:paraId="4D6D7CD3">
      <w:pPr>
        <w:pStyle w:val="8"/>
        <w:jc w:val="center"/>
      </w:pPr>
      <w:r>
        <w:t>(Article 51 Alinéa 1 du Règlement des championnats de football Amateur).</w:t>
      </w:r>
    </w:p>
    <w:p w14:paraId="61087949">
      <w:pPr>
        <w:pStyle w:val="8"/>
        <w:ind w:left="780"/>
        <w:rPr>
          <w:sz w:val="24"/>
          <w:szCs w:val="24"/>
        </w:rPr>
      </w:pPr>
    </w:p>
    <w:p w14:paraId="37936964">
      <w:pPr>
        <w:pStyle w:val="8"/>
        <w:numPr>
          <w:ilvl w:val="0"/>
          <w:numId w:val="3"/>
        </w:numPr>
        <w:rPr>
          <w:sz w:val="24"/>
          <w:szCs w:val="24"/>
        </w:rPr>
      </w:pPr>
      <w:r>
        <w:rPr>
          <w:sz w:val="24"/>
          <w:szCs w:val="24"/>
        </w:rPr>
        <w:t>Vingt Mille (20.000) DA d’Amende à l’équipe du ASM Oran.</w:t>
      </w:r>
    </w:p>
    <w:p w14:paraId="2C389F4A">
      <w:pPr>
        <w:rPr>
          <w:b/>
          <w:bCs/>
          <w:sz w:val="32"/>
          <w:szCs w:val="32"/>
          <w:u w:val="single"/>
          <w:rtl/>
        </w:rPr>
      </w:pPr>
    </w:p>
    <w:p w14:paraId="3C56843F">
      <w:pPr>
        <w:rPr>
          <w:b/>
          <w:bCs/>
          <w:sz w:val="32"/>
          <w:szCs w:val="32"/>
          <w:u w:val="single"/>
          <w:rtl/>
        </w:rPr>
      </w:pPr>
    </w:p>
    <w:p w14:paraId="422ADE4F">
      <w:pPr>
        <w:rPr>
          <w:b/>
          <w:bCs/>
          <w:sz w:val="32"/>
          <w:szCs w:val="32"/>
          <w:u w:val="single"/>
          <w:rtl/>
        </w:rPr>
      </w:pPr>
    </w:p>
    <w:p w14:paraId="55807366">
      <w:pPr>
        <w:rPr>
          <w:b/>
          <w:bCs/>
          <w:sz w:val="32"/>
          <w:szCs w:val="32"/>
          <w:u w:val="single"/>
          <w:rtl/>
        </w:rPr>
      </w:pPr>
    </w:p>
    <w:p w14:paraId="6790955F">
      <w:pPr>
        <w:rPr>
          <w:b/>
          <w:bCs/>
          <w:sz w:val="32"/>
          <w:szCs w:val="32"/>
          <w:u w:val="single"/>
          <w:rtl/>
        </w:rPr>
      </w:pPr>
    </w:p>
    <w:p w14:paraId="3D31B2A5">
      <w:pPr>
        <w:rPr>
          <w:b/>
          <w:bCs/>
          <w:sz w:val="32"/>
          <w:szCs w:val="32"/>
          <w:u w:val="single"/>
          <w:rtl/>
        </w:rPr>
      </w:pPr>
    </w:p>
    <w:p w14:paraId="54C7BFFC">
      <w:pPr>
        <w:rPr>
          <w:b/>
          <w:bCs/>
          <w:sz w:val="24"/>
          <w:szCs w:val="24"/>
          <w:u w:val="single"/>
          <w:rtl/>
        </w:rPr>
      </w:pPr>
    </w:p>
    <w:p w14:paraId="39999477">
      <w:pPr>
        <w:rPr>
          <w:b/>
          <w:bCs/>
          <w:sz w:val="28"/>
          <w:szCs w:val="28"/>
          <w:rtl/>
        </w:rPr>
      </w:pPr>
      <w:r>
        <w:rPr>
          <w:b/>
          <w:bCs/>
          <w:sz w:val="28"/>
          <w:szCs w:val="28"/>
          <w:u w:val="single"/>
        </w:rPr>
        <w:t>Affaire N° 72</w:t>
      </w:r>
      <w:r>
        <w:rPr>
          <w:b/>
          <w:bCs/>
          <w:sz w:val="28"/>
          <w:szCs w:val="28"/>
        </w:rPr>
        <w:t xml:space="preserve">      </w:t>
      </w:r>
    </w:p>
    <w:p w14:paraId="1A880AAF">
      <w:pPr>
        <w:rPr>
          <w:b/>
          <w:bCs/>
          <w:sz w:val="24"/>
          <w:szCs w:val="24"/>
        </w:rPr>
      </w:pPr>
      <w:r>
        <w:rPr>
          <w:b/>
          <w:bCs/>
          <w:sz w:val="24"/>
          <w:szCs w:val="24"/>
          <w:lang w:val="en-US"/>
        </w:rPr>
        <w:t xml:space="preserve">Match : JS Guir – NAHD du 01/06/2024  (RESERVE).  </w:t>
      </w:r>
    </w:p>
    <w:p w14:paraId="5438C66D">
      <w:pPr>
        <w:pStyle w:val="8"/>
        <w:numPr>
          <w:ilvl w:val="0"/>
          <w:numId w:val="21"/>
        </w:numPr>
        <w:spacing w:after="0"/>
        <w:rPr>
          <w:sz w:val="24"/>
          <w:szCs w:val="24"/>
        </w:rPr>
      </w:pPr>
      <w:r>
        <w:rPr>
          <w:sz w:val="24"/>
          <w:szCs w:val="24"/>
        </w:rPr>
        <w:t>Après lecture de la feuille de match.</w:t>
      </w:r>
    </w:p>
    <w:p w14:paraId="2D7AA1EC">
      <w:pPr>
        <w:pStyle w:val="8"/>
        <w:numPr>
          <w:ilvl w:val="0"/>
          <w:numId w:val="21"/>
        </w:numPr>
        <w:spacing w:after="0"/>
        <w:rPr>
          <w:sz w:val="24"/>
          <w:szCs w:val="24"/>
        </w:rPr>
      </w:pPr>
      <w:r>
        <w:rPr>
          <w:sz w:val="24"/>
          <w:szCs w:val="24"/>
        </w:rPr>
        <w:t>Après lecture du rapport de l’arbitre.</w:t>
      </w:r>
    </w:p>
    <w:p w14:paraId="7CEB8C45">
      <w:pPr>
        <w:pStyle w:val="8"/>
        <w:spacing w:after="0"/>
        <w:ind w:left="3390"/>
        <w:rPr>
          <w:sz w:val="24"/>
          <w:szCs w:val="24"/>
        </w:rPr>
      </w:pPr>
      <w:r>
        <w:rPr>
          <w:sz w:val="24"/>
          <w:szCs w:val="24"/>
        </w:rPr>
        <w:t xml:space="preserve"> </w:t>
      </w:r>
      <w:r>
        <w:rPr>
          <w:b/>
          <w:bCs/>
          <w:sz w:val="24"/>
          <w:szCs w:val="24"/>
        </w:rPr>
        <w:t xml:space="preserve">            </w:t>
      </w:r>
      <w:r>
        <w:rPr>
          <w:sz w:val="24"/>
          <w:szCs w:val="24"/>
        </w:rPr>
        <w:t xml:space="preserve">                                </w:t>
      </w:r>
    </w:p>
    <w:p w14:paraId="60989CAA">
      <w:pPr>
        <w:numPr>
          <w:ilvl w:val="0"/>
          <w:numId w:val="5"/>
        </w:numPr>
        <w:rPr>
          <w:sz w:val="24"/>
          <w:szCs w:val="24"/>
        </w:rPr>
      </w:pPr>
      <w:r>
        <w:rPr>
          <w:sz w:val="24"/>
          <w:szCs w:val="24"/>
        </w:rPr>
        <w:t>Attendu que la rencontre réserve JS Guir – NAHD n’a pas eu lieu en raison de l’absence de l’équipe visiteuse du NAHD au lieu et à l’heure indiqué</w:t>
      </w:r>
    </w:p>
    <w:p w14:paraId="24F110D8">
      <w:pPr>
        <w:numPr>
          <w:ilvl w:val="0"/>
          <w:numId w:val="5"/>
        </w:numPr>
        <w:rPr>
          <w:sz w:val="24"/>
          <w:szCs w:val="24"/>
        </w:rPr>
      </w:pPr>
      <w:r>
        <w:rPr>
          <w:sz w:val="24"/>
          <w:szCs w:val="24"/>
        </w:rPr>
        <w:t>Attendu que l’arbitre dans son rapport précise qu’il n’a pas pu débuter la partie en raison de l’absence de l’équipe visiteuse.</w:t>
      </w:r>
    </w:p>
    <w:p w14:paraId="26F96D5E">
      <w:pPr>
        <w:numPr>
          <w:ilvl w:val="0"/>
          <w:numId w:val="5"/>
        </w:numPr>
        <w:rPr>
          <w:b/>
          <w:bCs/>
          <w:sz w:val="24"/>
          <w:szCs w:val="24"/>
        </w:rPr>
      </w:pPr>
      <w:r>
        <w:rPr>
          <w:sz w:val="24"/>
          <w:szCs w:val="24"/>
        </w:rPr>
        <w:t xml:space="preserve">Attendu qu’après l’attente du laps de temps réglementaire, l’arbitre a établi le constat de cette absence. </w:t>
      </w:r>
    </w:p>
    <w:p w14:paraId="24D84AAA">
      <w:pPr>
        <w:numPr>
          <w:ilvl w:val="0"/>
          <w:numId w:val="5"/>
        </w:numPr>
        <w:rPr>
          <w:sz w:val="24"/>
          <w:szCs w:val="24"/>
        </w:rPr>
      </w:pPr>
      <w:r>
        <w:rPr>
          <w:sz w:val="24"/>
          <w:szCs w:val="24"/>
        </w:rPr>
        <w:t>Attendu que l’équipe du NAHD</w:t>
      </w:r>
      <w:r>
        <w:rPr>
          <w:b/>
          <w:bCs/>
          <w:sz w:val="24"/>
          <w:szCs w:val="24"/>
        </w:rPr>
        <w:t xml:space="preserve"> </w:t>
      </w:r>
      <w:r>
        <w:rPr>
          <w:sz w:val="24"/>
          <w:szCs w:val="24"/>
        </w:rPr>
        <w:t>n’a pas à ce jour justifié cette absence.</w:t>
      </w:r>
    </w:p>
    <w:p w14:paraId="522A7512">
      <w:pPr>
        <w:rPr>
          <w:b/>
          <w:bCs/>
          <w:sz w:val="24"/>
          <w:szCs w:val="24"/>
          <w:u w:val="single"/>
        </w:rPr>
      </w:pPr>
      <w:r>
        <w:rPr>
          <w:b/>
          <w:bCs/>
          <w:sz w:val="24"/>
          <w:szCs w:val="24"/>
        </w:rPr>
        <w:t xml:space="preserve">                  </w:t>
      </w:r>
      <w:r>
        <w:rPr>
          <w:b/>
          <w:bCs/>
          <w:sz w:val="24"/>
          <w:szCs w:val="24"/>
          <w:u w:val="single"/>
        </w:rPr>
        <w:t>Compte tenu de ce qui précède, la commission décide : </w:t>
      </w:r>
    </w:p>
    <w:p w14:paraId="1138F73C">
      <w:pPr>
        <w:numPr>
          <w:ilvl w:val="0"/>
          <w:numId w:val="13"/>
        </w:numPr>
        <w:spacing w:after="0"/>
        <w:rPr>
          <w:b/>
          <w:bCs/>
          <w:sz w:val="24"/>
          <w:szCs w:val="24"/>
        </w:rPr>
      </w:pPr>
      <w:r>
        <w:rPr>
          <w:b/>
          <w:bCs/>
          <w:sz w:val="24"/>
          <w:szCs w:val="24"/>
        </w:rPr>
        <w:t xml:space="preserve">Match perdu par pénalité à l’équipe réserve du NAHD. </w:t>
      </w:r>
    </w:p>
    <w:p w14:paraId="185E54BE">
      <w:pPr>
        <w:numPr>
          <w:ilvl w:val="0"/>
          <w:numId w:val="13"/>
        </w:numPr>
        <w:spacing w:after="0"/>
        <w:rPr>
          <w:b/>
          <w:bCs/>
          <w:sz w:val="24"/>
          <w:szCs w:val="24"/>
        </w:rPr>
      </w:pPr>
      <w:r>
        <w:rPr>
          <w:b/>
          <w:bCs/>
          <w:sz w:val="24"/>
          <w:szCs w:val="24"/>
        </w:rPr>
        <w:t>Défalcation de six (06) points à l’équipe réserve du NAHD.</w:t>
      </w:r>
    </w:p>
    <w:p w14:paraId="15192E3D">
      <w:pPr>
        <w:numPr>
          <w:ilvl w:val="0"/>
          <w:numId w:val="6"/>
        </w:numPr>
        <w:rPr>
          <w:b/>
          <w:bCs/>
          <w:sz w:val="24"/>
          <w:szCs w:val="24"/>
        </w:rPr>
      </w:pPr>
      <w:r>
        <w:rPr>
          <w:b/>
          <w:bCs/>
          <w:sz w:val="24"/>
          <w:szCs w:val="24"/>
        </w:rPr>
        <w:t>Soixante mille dinars (60 000,00 DA) d’amende à l’équipe du NAHD. (Art 62 Alenéa 2 Phase Retour des</w:t>
      </w:r>
      <w:r>
        <w:rPr>
          <w:sz w:val="24"/>
          <w:szCs w:val="24"/>
        </w:rPr>
        <w:t xml:space="preserve"> </w:t>
      </w:r>
      <w:r>
        <w:rPr>
          <w:b/>
          <w:bCs/>
          <w:sz w:val="24"/>
          <w:szCs w:val="24"/>
        </w:rPr>
        <w:t xml:space="preserve">Règlements des championnats de football Amateur).     </w:t>
      </w:r>
    </w:p>
    <w:p w14:paraId="4D741BB4">
      <w:pPr>
        <w:ind w:left="644"/>
        <w:rPr>
          <w:b/>
          <w:bCs/>
          <w:sz w:val="4"/>
          <w:szCs w:val="4"/>
          <w:rtl/>
        </w:rPr>
      </w:pPr>
    </w:p>
    <w:p w14:paraId="79EB0A00">
      <w:pPr>
        <w:rPr>
          <w:b/>
          <w:bCs/>
          <w:sz w:val="28"/>
          <w:szCs w:val="28"/>
          <w:rtl/>
        </w:rPr>
      </w:pPr>
      <w:r>
        <w:rPr>
          <w:b/>
          <w:bCs/>
          <w:sz w:val="28"/>
          <w:szCs w:val="28"/>
          <w:u w:val="single"/>
        </w:rPr>
        <w:t>Affaire N°73</w:t>
      </w:r>
      <w:r>
        <w:rPr>
          <w:b/>
          <w:bCs/>
          <w:sz w:val="28"/>
          <w:szCs w:val="28"/>
        </w:rPr>
        <w:t xml:space="preserve">      </w:t>
      </w:r>
    </w:p>
    <w:p w14:paraId="47A2A213">
      <w:pPr>
        <w:rPr>
          <w:b/>
          <w:bCs/>
          <w:sz w:val="24"/>
          <w:szCs w:val="24"/>
        </w:rPr>
      </w:pPr>
      <w:r>
        <w:rPr>
          <w:b/>
          <w:bCs/>
          <w:sz w:val="24"/>
          <w:szCs w:val="24"/>
          <w:lang w:val="en-US"/>
        </w:rPr>
        <w:t xml:space="preserve">Match: JS Guir – NAHD du 01/06/2024 (RESERVE).  </w:t>
      </w:r>
    </w:p>
    <w:p w14:paraId="0D7D2635">
      <w:pPr>
        <w:pStyle w:val="8"/>
        <w:numPr>
          <w:ilvl w:val="0"/>
          <w:numId w:val="22"/>
        </w:numPr>
        <w:spacing w:after="0"/>
        <w:rPr>
          <w:sz w:val="24"/>
          <w:szCs w:val="24"/>
        </w:rPr>
      </w:pPr>
      <w:r>
        <w:rPr>
          <w:sz w:val="24"/>
          <w:szCs w:val="24"/>
        </w:rPr>
        <w:t>Après lecture de la feuille de match.</w:t>
      </w:r>
    </w:p>
    <w:p w14:paraId="6CE4740C">
      <w:pPr>
        <w:pStyle w:val="8"/>
        <w:numPr>
          <w:ilvl w:val="0"/>
          <w:numId w:val="22"/>
        </w:numPr>
        <w:rPr>
          <w:b/>
          <w:bCs/>
          <w:sz w:val="24"/>
          <w:szCs w:val="24"/>
        </w:rPr>
      </w:pPr>
      <w:r>
        <w:rPr>
          <w:sz w:val="24"/>
          <w:szCs w:val="24"/>
        </w:rPr>
        <w:t xml:space="preserve">Après lecture du rapport de l’Arbitre. </w:t>
      </w:r>
      <w:r>
        <w:rPr>
          <w:b/>
          <w:bCs/>
          <w:sz w:val="24"/>
          <w:szCs w:val="24"/>
        </w:rPr>
        <w:t xml:space="preserve">            </w:t>
      </w:r>
      <w:r>
        <w:rPr>
          <w:sz w:val="24"/>
          <w:szCs w:val="24"/>
        </w:rPr>
        <w:t xml:space="preserve">                                  </w:t>
      </w:r>
    </w:p>
    <w:p w14:paraId="64C50B66">
      <w:pPr>
        <w:numPr>
          <w:ilvl w:val="0"/>
          <w:numId w:val="5"/>
        </w:numPr>
        <w:rPr>
          <w:sz w:val="24"/>
          <w:szCs w:val="24"/>
        </w:rPr>
      </w:pPr>
      <w:r>
        <w:rPr>
          <w:sz w:val="24"/>
          <w:szCs w:val="24"/>
        </w:rPr>
        <w:t>Attendu que la rencontre réserve JS Guir - NAHD n’a pas eu lieu en raison de l’absence de l’équipe visiteuse de la JS Guir au lieu et à l’heure indiqué</w:t>
      </w:r>
    </w:p>
    <w:p w14:paraId="05E71E9B">
      <w:pPr>
        <w:numPr>
          <w:ilvl w:val="0"/>
          <w:numId w:val="5"/>
        </w:numPr>
        <w:rPr>
          <w:sz w:val="24"/>
          <w:szCs w:val="24"/>
        </w:rPr>
      </w:pPr>
      <w:r>
        <w:rPr>
          <w:sz w:val="24"/>
          <w:szCs w:val="24"/>
        </w:rPr>
        <w:t>Attendu que l’arbitre dans son rapport précise qu’il n’a pas pu débuter la partie en raison de l’absence de l’équipe visiteuse.</w:t>
      </w:r>
    </w:p>
    <w:p w14:paraId="17C71F71">
      <w:pPr>
        <w:numPr>
          <w:ilvl w:val="0"/>
          <w:numId w:val="5"/>
        </w:numPr>
        <w:rPr>
          <w:b/>
          <w:bCs/>
          <w:sz w:val="24"/>
          <w:szCs w:val="24"/>
        </w:rPr>
      </w:pPr>
      <w:r>
        <w:rPr>
          <w:sz w:val="24"/>
          <w:szCs w:val="24"/>
        </w:rPr>
        <w:t xml:space="preserve">Attendu qu’après l’attente du laps de temps réglementaire, l’arbitre a établi le constat de cette absence. </w:t>
      </w:r>
    </w:p>
    <w:p w14:paraId="668B9820">
      <w:pPr>
        <w:numPr>
          <w:ilvl w:val="0"/>
          <w:numId w:val="5"/>
        </w:numPr>
        <w:rPr>
          <w:sz w:val="24"/>
          <w:szCs w:val="24"/>
        </w:rPr>
      </w:pPr>
      <w:r>
        <w:rPr>
          <w:sz w:val="24"/>
          <w:szCs w:val="24"/>
        </w:rPr>
        <w:t>Attendu que l’équipe de la JS Guir n’a pas à ce jour justifié cette absence.</w:t>
      </w:r>
    </w:p>
    <w:p w14:paraId="7AF5B47E">
      <w:pPr>
        <w:numPr>
          <w:ilvl w:val="0"/>
          <w:numId w:val="6"/>
        </w:numPr>
        <w:rPr>
          <w:b/>
          <w:bCs/>
          <w:sz w:val="24"/>
          <w:szCs w:val="24"/>
          <w:u w:val="single"/>
        </w:rPr>
      </w:pPr>
      <w:r>
        <w:rPr>
          <w:b/>
          <w:bCs/>
          <w:sz w:val="24"/>
          <w:szCs w:val="24"/>
          <w:u w:val="single"/>
        </w:rPr>
        <w:t>Compte tenu de ce qui précède la commission décide :</w:t>
      </w:r>
    </w:p>
    <w:p w14:paraId="0CC6E1A4">
      <w:pPr>
        <w:pStyle w:val="8"/>
        <w:numPr>
          <w:ilvl w:val="0"/>
          <w:numId w:val="6"/>
        </w:numPr>
        <w:spacing w:after="0"/>
        <w:rPr>
          <w:b/>
          <w:bCs/>
          <w:sz w:val="24"/>
          <w:szCs w:val="24"/>
        </w:rPr>
      </w:pPr>
      <w:r>
        <w:rPr>
          <w:b/>
          <w:bCs/>
          <w:sz w:val="24"/>
          <w:szCs w:val="24"/>
        </w:rPr>
        <w:t>Match perdu par pénalité à l’équipe (Reserve) du JS Guir</w:t>
      </w:r>
      <w:r>
        <w:rPr>
          <w:rFonts w:hint="cs"/>
          <w:b/>
          <w:bCs/>
          <w:sz w:val="24"/>
          <w:szCs w:val="24"/>
          <w:rtl/>
        </w:rPr>
        <w:t>.</w:t>
      </w:r>
    </w:p>
    <w:p w14:paraId="21941A2D">
      <w:pPr>
        <w:pStyle w:val="8"/>
        <w:numPr>
          <w:ilvl w:val="0"/>
          <w:numId w:val="6"/>
        </w:numPr>
        <w:spacing w:after="0"/>
        <w:rPr>
          <w:b/>
          <w:bCs/>
          <w:sz w:val="24"/>
          <w:szCs w:val="24"/>
        </w:rPr>
      </w:pPr>
      <w:r>
        <w:rPr>
          <w:b/>
          <w:bCs/>
          <w:sz w:val="24"/>
          <w:szCs w:val="24"/>
        </w:rPr>
        <w:t>Défalcation de six (06) point a l’équipe réserve de la JS Guir</w:t>
      </w:r>
      <w:r>
        <w:rPr>
          <w:rFonts w:hint="cs"/>
          <w:b/>
          <w:bCs/>
          <w:sz w:val="24"/>
          <w:szCs w:val="24"/>
          <w:rtl/>
        </w:rPr>
        <w:t>.</w:t>
      </w:r>
      <w:r>
        <w:rPr>
          <w:b/>
          <w:bCs/>
          <w:sz w:val="24"/>
          <w:szCs w:val="24"/>
        </w:rPr>
        <w:t xml:space="preserve"> </w:t>
      </w:r>
    </w:p>
    <w:p w14:paraId="678D57BD">
      <w:pPr>
        <w:pStyle w:val="8"/>
        <w:numPr>
          <w:ilvl w:val="0"/>
          <w:numId w:val="6"/>
        </w:numPr>
        <w:spacing w:after="0"/>
        <w:rPr>
          <w:b/>
          <w:bCs/>
          <w:sz w:val="24"/>
          <w:szCs w:val="24"/>
        </w:rPr>
      </w:pPr>
      <w:r>
        <w:rPr>
          <w:b/>
          <w:bCs/>
          <w:sz w:val="24"/>
          <w:szCs w:val="24"/>
        </w:rPr>
        <w:t>Soixante mille dinars (</w:t>
      </w:r>
      <w:r>
        <w:rPr>
          <w:rFonts w:hint="cs"/>
          <w:b/>
          <w:bCs/>
          <w:sz w:val="24"/>
          <w:szCs w:val="24"/>
          <w:rtl/>
        </w:rPr>
        <w:t>6</w:t>
      </w:r>
      <w:r>
        <w:rPr>
          <w:b/>
          <w:bCs/>
          <w:sz w:val="24"/>
          <w:szCs w:val="24"/>
        </w:rPr>
        <w:t>0.000 DA) d’Amende à l’equipe de JS Guir</w:t>
      </w:r>
      <w:r>
        <w:rPr>
          <w:rFonts w:hint="cs"/>
          <w:b/>
          <w:bCs/>
          <w:sz w:val="24"/>
          <w:szCs w:val="24"/>
          <w:rtl/>
        </w:rPr>
        <w:t>.</w:t>
      </w:r>
      <w:r>
        <w:rPr>
          <w:b/>
          <w:bCs/>
          <w:sz w:val="24"/>
          <w:szCs w:val="24"/>
        </w:rPr>
        <w:t xml:space="preserve">   </w:t>
      </w:r>
    </w:p>
    <w:p w14:paraId="629A1A46">
      <w:pPr>
        <w:pStyle w:val="8"/>
        <w:spacing w:after="0"/>
        <w:ind w:left="644"/>
        <w:rPr>
          <w:b/>
          <w:bCs/>
          <w:sz w:val="14"/>
          <w:szCs w:val="14"/>
        </w:rPr>
      </w:pPr>
    </w:p>
    <w:p w14:paraId="43BC2743">
      <w:pPr>
        <w:numPr>
          <w:ilvl w:val="0"/>
          <w:numId w:val="7"/>
        </w:numPr>
        <w:rPr>
          <w:sz w:val="24"/>
          <w:szCs w:val="24"/>
        </w:rPr>
      </w:pPr>
      <w:r>
        <w:rPr>
          <w:sz w:val="24"/>
          <w:szCs w:val="24"/>
        </w:rPr>
        <w:t>Attendu : que l’équipe de la JSGuir est à son 3</w:t>
      </w:r>
      <w:r>
        <w:rPr>
          <w:sz w:val="24"/>
          <w:szCs w:val="24"/>
          <w:vertAlign w:val="superscript"/>
        </w:rPr>
        <w:t xml:space="preserve">eme </w:t>
      </w:r>
      <w:r>
        <w:rPr>
          <w:sz w:val="24"/>
          <w:szCs w:val="24"/>
        </w:rPr>
        <w:t>forfait :</w:t>
      </w:r>
    </w:p>
    <w:p w14:paraId="094EC539">
      <w:pPr>
        <w:numPr>
          <w:ilvl w:val="0"/>
          <w:numId w:val="8"/>
        </w:numPr>
        <w:spacing w:after="0"/>
        <w:rPr>
          <w:sz w:val="24"/>
          <w:szCs w:val="24"/>
        </w:rPr>
      </w:pPr>
      <w:r>
        <w:rPr>
          <w:sz w:val="24"/>
          <w:szCs w:val="24"/>
          <w:lang w:val="en-US"/>
        </w:rPr>
        <w:t>JS Guir – O Médéa du 24/05/2024 affaire N°63</w:t>
      </w:r>
    </w:p>
    <w:p w14:paraId="78245458">
      <w:pPr>
        <w:numPr>
          <w:ilvl w:val="0"/>
          <w:numId w:val="8"/>
        </w:numPr>
        <w:spacing w:after="0"/>
        <w:rPr>
          <w:sz w:val="24"/>
          <w:szCs w:val="24"/>
        </w:rPr>
      </w:pPr>
      <w:r>
        <w:rPr>
          <w:sz w:val="24"/>
          <w:szCs w:val="24"/>
          <w:lang w:val="en-US"/>
        </w:rPr>
        <w:t>ESMK  –  JS Guir  du  28/05/2024    affaire N°66</w:t>
      </w:r>
    </w:p>
    <w:p w14:paraId="362006CF">
      <w:pPr>
        <w:numPr>
          <w:ilvl w:val="0"/>
          <w:numId w:val="8"/>
        </w:numPr>
        <w:rPr>
          <w:sz w:val="24"/>
          <w:szCs w:val="24"/>
        </w:rPr>
      </w:pPr>
      <w:r>
        <w:rPr>
          <w:sz w:val="24"/>
          <w:szCs w:val="24"/>
          <w:lang w:val="en-US"/>
        </w:rPr>
        <w:t>JS Guir  –  NAHD  du  01/06/2024    affaire N° 61</w:t>
      </w:r>
    </w:p>
    <w:p w14:paraId="30A97025">
      <w:pPr>
        <w:numPr>
          <w:ilvl w:val="0"/>
          <w:numId w:val="7"/>
        </w:numPr>
        <w:rPr>
          <w:sz w:val="24"/>
          <w:szCs w:val="24"/>
        </w:rPr>
      </w:pPr>
      <w:r>
        <w:rPr>
          <w:sz w:val="24"/>
          <w:szCs w:val="24"/>
        </w:rPr>
        <w:t>En application de la circulaire 004 du 15.11.2023 de la Fédération Algérienne de Football relative au déroulement des rencontres des catégories jeunes.</w:t>
      </w:r>
    </w:p>
    <w:p w14:paraId="3F73B16E">
      <w:pPr>
        <w:numPr>
          <w:ilvl w:val="0"/>
          <w:numId w:val="7"/>
        </w:numPr>
        <w:spacing w:after="0"/>
        <w:rPr>
          <w:b/>
          <w:bCs/>
          <w:sz w:val="24"/>
          <w:szCs w:val="24"/>
        </w:rPr>
      </w:pPr>
      <w:r>
        <w:rPr>
          <w:b/>
          <w:bCs/>
          <w:sz w:val="24"/>
          <w:szCs w:val="24"/>
        </w:rPr>
        <w:t>Défalcation d’un (01) point au classement de l’équipe sénior de la JS Guir</w:t>
      </w:r>
      <w:r>
        <w:rPr>
          <w:rFonts w:hint="cs"/>
          <w:b/>
          <w:bCs/>
          <w:sz w:val="24"/>
          <w:szCs w:val="24"/>
          <w:rtl/>
        </w:rPr>
        <w:t>.</w:t>
      </w:r>
      <w:r>
        <w:rPr>
          <w:b/>
          <w:bCs/>
          <w:sz w:val="24"/>
          <w:szCs w:val="24"/>
        </w:rPr>
        <w:t xml:space="preserve"> </w:t>
      </w:r>
    </w:p>
    <w:p w14:paraId="1DD37174">
      <w:pPr>
        <w:numPr>
          <w:ilvl w:val="0"/>
          <w:numId w:val="7"/>
        </w:numPr>
        <w:rPr>
          <w:b/>
          <w:bCs/>
          <w:sz w:val="24"/>
          <w:szCs w:val="24"/>
        </w:rPr>
      </w:pPr>
      <w:r>
        <w:rPr>
          <w:b/>
          <w:bCs/>
          <w:sz w:val="24"/>
          <w:szCs w:val="24"/>
        </w:rPr>
        <w:t>(80.000 DA) quatre-vingt mille d’amende a l’équipe de la JS Guir</w:t>
      </w:r>
      <w:r>
        <w:rPr>
          <w:rFonts w:hint="cs"/>
          <w:b/>
          <w:bCs/>
          <w:sz w:val="24"/>
          <w:szCs w:val="24"/>
          <w:rtl/>
        </w:rPr>
        <w:t>.</w:t>
      </w:r>
      <w:r>
        <w:rPr>
          <w:b/>
          <w:bCs/>
          <w:sz w:val="24"/>
          <w:szCs w:val="24"/>
        </w:rPr>
        <w:t xml:space="preserve">  </w:t>
      </w:r>
    </w:p>
    <w:p w14:paraId="22E19908">
      <w:pPr>
        <w:rPr>
          <w:sz w:val="24"/>
          <w:szCs w:val="24"/>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F0DE0"/>
    <w:multiLevelType w:val="multilevel"/>
    <w:tmpl w:val="0A0F0DE0"/>
    <w:lvl w:ilvl="0" w:tentative="0">
      <w:start w:val="0"/>
      <w:numFmt w:val="bullet"/>
      <w:lvlText w:val="-"/>
      <w:lvlJc w:val="left"/>
      <w:pPr>
        <w:ind w:left="3195" w:hanging="360"/>
      </w:pPr>
      <w:rPr>
        <w:rFonts w:hint="default" w:ascii="Calibri" w:hAnsi="Calibri" w:eastAsiaTheme="minorHAnsi" w:cstheme="minorBidi"/>
      </w:rPr>
    </w:lvl>
    <w:lvl w:ilvl="1" w:tentative="0">
      <w:start w:val="1"/>
      <w:numFmt w:val="bullet"/>
      <w:lvlText w:val="o"/>
      <w:lvlJc w:val="left"/>
      <w:pPr>
        <w:ind w:left="3915" w:hanging="360"/>
      </w:pPr>
      <w:rPr>
        <w:rFonts w:hint="default" w:ascii="Courier New" w:hAnsi="Courier New" w:cs="Courier New"/>
      </w:rPr>
    </w:lvl>
    <w:lvl w:ilvl="2" w:tentative="0">
      <w:start w:val="1"/>
      <w:numFmt w:val="bullet"/>
      <w:lvlText w:val=""/>
      <w:lvlJc w:val="left"/>
      <w:pPr>
        <w:ind w:left="4635" w:hanging="360"/>
      </w:pPr>
      <w:rPr>
        <w:rFonts w:hint="default" w:ascii="Wingdings" w:hAnsi="Wingdings"/>
      </w:rPr>
    </w:lvl>
    <w:lvl w:ilvl="3" w:tentative="0">
      <w:start w:val="1"/>
      <w:numFmt w:val="bullet"/>
      <w:lvlText w:val=""/>
      <w:lvlJc w:val="left"/>
      <w:pPr>
        <w:ind w:left="5355" w:hanging="360"/>
      </w:pPr>
      <w:rPr>
        <w:rFonts w:hint="default" w:ascii="Symbol" w:hAnsi="Symbol"/>
      </w:rPr>
    </w:lvl>
    <w:lvl w:ilvl="4" w:tentative="0">
      <w:start w:val="1"/>
      <w:numFmt w:val="bullet"/>
      <w:lvlText w:val="o"/>
      <w:lvlJc w:val="left"/>
      <w:pPr>
        <w:ind w:left="6075" w:hanging="360"/>
      </w:pPr>
      <w:rPr>
        <w:rFonts w:hint="default" w:ascii="Courier New" w:hAnsi="Courier New" w:cs="Courier New"/>
      </w:rPr>
    </w:lvl>
    <w:lvl w:ilvl="5" w:tentative="0">
      <w:start w:val="1"/>
      <w:numFmt w:val="bullet"/>
      <w:lvlText w:val=""/>
      <w:lvlJc w:val="left"/>
      <w:pPr>
        <w:ind w:left="6795" w:hanging="360"/>
      </w:pPr>
      <w:rPr>
        <w:rFonts w:hint="default" w:ascii="Wingdings" w:hAnsi="Wingdings"/>
      </w:rPr>
    </w:lvl>
    <w:lvl w:ilvl="6" w:tentative="0">
      <w:start w:val="1"/>
      <w:numFmt w:val="bullet"/>
      <w:lvlText w:val=""/>
      <w:lvlJc w:val="left"/>
      <w:pPr>
        <w:ind w:left="7515" w:hanging="360"/>
      </w:pPr>
      <w:rPr>
        <w:rFonts w:hint="default" w:ascii="Symbol" w:hAnsi="Symbol"/>
      </w:rPr>
    </w:lvl>
    <w:lvl w:ilvl="7" w:tentative="0">
      <w:start w:val="1"/>
      <w:numFmt w:val="bullet"/>
      <w:lvlText w:val="o"/>
      <w:lvlJc w:val="left"/>
      <w:pPr>
        <w:ind w:left="8235" w:hanging="360"/>
      </w:pPr>
      <w:rPr>
        <w:rFonts w:hint="default" w:ascii="Courier New" w:hAnsi="Courier New" w:cs="Courier New"/>
      </w:rPr>
    </w:lvl>
    <w:lvl w:ilvl="8" w:tentative="0">
      <w:start w:val="1"/>
      <w:numFmt w:val="bullet"/>
      <w:lvlText w:val=""/>
      <w:lvlJc w:val="left"/>
      <w:pPr>
        <w:ind w:left="8955" w:hanging="360"/>
      </w:pPr>
      <w:rPr>
        <w:rFonts w:hint="default" w:ascii="Wingdings" w:hAnsi="Wingdings"/>
      </w:rPr>
    </w:lvl>
  </w:abstractNum>
  <w:abstractNum w:abstractNumId="1">
    <w:nsid w:val="0DB1624B"/>
    <w:multiLevelType w:val="multilevel"/>
    <w:tmpl w:val="0DB1624B"/>
    <w:lvl w:ilvl="0" w:tentative="0">
      <w:start w:val="0"/>
      <w:numFmt w:val="bullet"/>
      <w:lvlText w:val="-"/>
      <w:lvlJc w:val="left"/>
      <w:pPr>
        <w:ind w:left="3060" w:hanging="360"/>
      </w:pPr>
      <w:rPr>
        <w:rFonts w:hint="default" w:ascii="Calibri" w:hAnsi="Calibri" w:eastAsiaTheme="minorHAnsi" w:cstheme="minorBidi"/>
      </w:rPr>
    </w:lvl>
    <w:lvl w:ilvl="1" w:tentative="0">
      <w:start w:val="1"/>
      <w:numFmt w:val="bullet"/>
      <w:lvlText w:val="o"/>
      <w:lvlJc w:val="left"/>
      <w:pPr>
        <w:ind w:left="3780" w:hanging="360"/>
      </w:pPr>
      <w:rPr>
        <w:rFonts w:hint="default" w:ascii="Courier New" w:hAnsi="Courier New" w:cs="Courier New"/>
      </w:rPr>
    </w:lvl>
    <w:lvl w:ilvl="2" w:tentative="0">
      <w:start w:val="1"/>
      <w:numFmt w:val="bullet"/>
      <w:lvlText w:val=""/>
      <w:lvlJc w:val="left"/>
      <w:pPr>
        <w:ind w:left="4500" w:hanging="360"/>
      </w:pPr>
      <w:rPr>
        <w:rFonts w:hint="default" w:ascii="Wingdings" w:hAnsi="Wingdings"/>
      </w:rPr>
    </w:lvl>
    <w:lvl w:ilvl="3" w:tentative="0">
      <w:start w:val="1"/>
      <w:numFmt w:val="bullet"/>
      <w:lvlText w:val=""/>
      <w:lvlJc w:val="left"/>
      <w:pPr>
        <w:ind w:left="5220" w:hanging="360"/>
      </w:pPr>
      <w:rPr>
        <w:rFonts w:hint="default" w:ascii="Symbol" w:hAnsi="Symbol"/>
      </w:rPr>
    </w:lvl>
    <w:lvl w:ilvl="4" w:tentative="0">
      <w:start w:val="1"/>
      <w:numFmt w:val="bullet"/>
      <w:lvlText w:val="o"/>
      <w:lvlJc w:val="left"/>
      <w:pPr>
        <w:ind w:left="5940" w:hanging="360"/>
      </w:pPr>
      <w:rPr>
        <w:rFonts w:hint="default" w:ascii="Courier New" w:hAnsi="Courier New" w:cs="Courier New"/>
      </w:rPr>
    </w:lvl>
    <w:lvl w:ilvl="5" w:tentative="0">
      <w:start w:val="1"/>
      <w:numFmt w:val="bullet"/>
      <w:lvlText w:val=""/>
      <w:lvlJc w:val="left"/>
      <w:pPr>
        <w:ind w:left="6660" w:hanging="360"/>
      </w:pPr>
      <w:rPr>
        <w:rFonts w:hint="default" w:ascii="Wingdings" w:hAnsi="Wingdings"/>
      </w:rPr>
    </w:lvl>
    <w:lvl w:ilvl="6" w:tentative="0">
      <w:start w:val="1"/>
      <w:numFmt w:val="bullet"/>
      <w:lvlText w:val=""/>
      <w:lvlJc w:val="left"/>
      <w:pPr>
        <w:ind w:left="7380" w:hanging="360"/>
      </w:pPr>
      <w:rPr>
        <w:rFonts w:hint="default" w:ascii="Symbol" w:hAnsi="Symbol"/>
      </w:rPr>
    </w:lvl>
    <w:lvl w:ilvl="7" w:tentative="0">
      <w:start w:val="1"/>
      <w:numFmt w:val="bullet"/>
      <w:lvlText w:val="o"/>
      <w:lvlJc w:val="left"/>
      <w:pPr>
        <w:ind w:left="8100" w:hanging="360"/>
      </w:pPr>
      <w:rPr>
        <w:rFonts w:hint="default" w:ascii="Courier New" w:hAnsi="Courier New" w:cs="Courier New"/>
      </w:rPr>
    </w:lvl>
    <w:lvl w:ilvl="8" w:tentative="0">
      <w:start w:val="1"/>
      <w:numFmt w:val="bullet"/>
      <w:lvlText w:val=""/>
      <w:lvlJc w:val="left"/>
      <w:pPr>
        <w:ind w:left="8820" w:hanging="360"/>
      </w:pPr>
      <w:rPr>
        <w:rFonts w:hint="default" w:ascii="Wingdings" w:hAnsi="Wingdings"/>
      </w:rPr>
    </w:lvl>
  </w:abstractNum>
  <w:abstractNum w:abstractNumId="2">
    <w:nsid w:val="146B0019"/>
    <w:multiLevelType w:val="multilevel"/>
    <w:tmpl w:val="146B0019"/>
    <w:lvl w:ilvl="0" w:tentative="0">
      <w:start w:val="0"/>
      <w:numFmt w:val="bullet"/>
      <w:lvlText w:val="-"/>
      <w:lvlJc w:val="left"/>
      <w:pPr>
        <w:ind w:left="3195" w:hanging="360"/>
      </w:pPr>
      <w:rPr>
        <w:rFonts w:hint="default" w:ascii="Calibri" w:hAnsi="Calibri" w:eastAsiaTheme="minorHAnsi" w:cstheme="minorBidi"/>
      </w:rPr>
    </w:lvl>
    <w:lvl w:ilvl="1" w:tentative="0">
      <w:start w:val="1"/>
      <w:numFmt w:val="bullet"/>
      <w:lvlText w:val="o"/>
      <w:lvlJc w:val="left"/>
      <w:pPr>
        <w:ind w:left="3915" w:hanging="360"/>
      </w:pPr>
      <w:rPr>
        <w:rFonts w:hint="default" w:ascii="Courier New" w:hAnsi="Courier New" w:cs="Courier New"/>
      </w:rPr>
    </w:lvl>
    <w:lvl w:ilvl="2" w:tentative="0">
      <w:start w:val="1"/>
      <w:numFmt w:val="bullet"/>
      <w:lvlText w:val=""/>
      <w:lvlJc w:val="left"/>
      <w:pPr>
        <w:ind w:left="4635" w:hanging="360"/>
      </w:pPr>
      <w:rPr>
        <w:rFonts w:hint="default" w:ascii="Wingdings" w:hAnsi="Wingdings"/>
      </w:rPr>
    </w:lvl>
    <w:lvl w:ilvl="3" w:tentative="0">
      <w:start w:val="1"/>
      <w:numFmt w:val="bullet"/>
      <w:lvlText w:val=""/>
      <w:lvlJc w:val="left"/>
      <w:pPr>
        <w:ind w:left="5355" w:hanging="360"/>
      </w:pPr>
      <w:rPr>
        <w:rFonts w:hint="default" w:ascii="Symbol" w:hAnsi="Symbol"/>
      </w:rPr>
    </w:lvl>
    <w:lvl w:ilvl="4" w:tentative="0">
      <w:start w:val="1"/>
      <w:numFmt w:val="bullet"/>
      <w:lvlText w:val="o"/>
      <w:lvlJc w:val="left"/>
      <w:pPr>
        <w:ind w:left="6075" w:hanging="360"/>
      </w:pPr>
      <w:rPr>
        <w:rFonts w:hint="default" w:ascii="Courier New" w:hAnsi="Courier New" w:cs="Courier New"/>
      </w:rPr>
    </w:lvl>
    <w:lvl w:ilvl="5" w:tentative="0">
      <w:start w:val="1"/>
      <w:numFmt w:val="bullet"/>
      <w:lvlText w:val=""/>
      <w:lvlJc w:val="left"/>
      <w:pPr>
        <w:ind w:left="6795" w:hanging="360"/>
      </w:pPr>
      <w:rPr>
        <w:rFonts w:hint="default" w:ascii="Wingdings" w:hAnsi="Wingdings"/>
      </w:rPr>
    </w:lvl>
    <w:lvl w:ilvl="6" w:tentative="0">
      <w:start w:val="1"/>
      <w:numFmt w:val="bullet"/>
      <w:lvlText w:val=""/>
      <w:lvlJc w:val="left"/>
      <w:pPr>
        <w:ind w:left="7515" w:hanging="360"/>
      </w:pPr>
      <w:rPr>
        <w:rFonts w:hint="default" w:ascii="Symbol" w:hAnsi="Symbol"/>
      </w:rPr>
    </w:lvl>
    <w:lvl w:ilvl="7" w:tentative="0">
      <w:start w:val="1"/>
      <w:numFmt w:val="bullet"/>
      <w:lvlText w:val="o"/>
      <w:lvlJc w:val="left"/>
      <w:pPr>
        <w:ind w:left="8235" w:hanging="360"/>
      </w:pPr>
      <w:rPr>
        <w:rFonts w:hint="default" w:ascii="Courier New" w:hAnsi="Courier New" w:cs="Courier New"/>
      </w:rPr>
    </w:lvl>
    <w:lvl w:ilvl="8" w:tentative="0">
      <w:start w:val="1"/>
      <w:numFmt w:val="bullet"/>
      <w:lvlText w:val=""/>
      <w:lvlJc w:val="left"/>
      <w:pPr>
        <w:ind w:left="8955" w:hanging="360"/>
      </w:pPr>
      <w:rPr>
        <w:rFonts w:hint="default" w:ascii="Wingdings" w:hAnsi="Wingdings"/>
      </w:rPr>
    </w:lvl>
  </w:abstractNum>
  <w:abstractNum w:abstractNumId="3">
    <w:nsid w:val="14A953F9"/>
    <w:multiLevelType w:val="multilevel"/>
    <w:tmpl w:val="14A953F9"/>
    <w:lvl w:ilvl="0" w:tentative="0">
      <w:start w:val="1"/>
      <w:numFmt w:val="bullet"/>
      <w:lvlText w:val=""/>
      <w:lvlJc w:val="left"/>
      <w:pPr>
        <w:tabs>
          <w:tab w:val="left" w:pos="644"/>
        </w:tabs>
        <w:ind w:left="644" w:hanging="360"/>
      </w:pPr>
      <w:rPr>
        <w:rFonts w:hint="default" w:ascii="Symbol" w:hAnsi="Symbol"/>
      </w:rPr>
    </w:lvl>
    <w:lvl w:ilvl="1" w:tentative="0">
      <w:start w:val="1"/>
      <w:numFmt w:val="bullet"/>
      <w:lvlText w:val="o"/>
      <w:lvlJc w:val="left"/>
      <w:pPr>
        <w:tabs>
          <w:tab w:val="left" w:pos="720"/>
        </w:tabs>
        <w:ind w:left="72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A172B6A"/>
    <w:multiLevelType w:val="multilevel"/>
    <w:tmpl w:val="1A172B6A"/>
    <w:lvl w:ilvl="0" w:tentative="0">
      <w:start w:val="0"/>
      <w:numFmt w:val="bullet"/>
      <w:lvlText w:val="-"/>
      <w:lvlJc w:val="left"/>
      <w:pPr>
        <w:ind w:left="3060" w:hanging="360"/>
      </w:pPr>
      <w:rPr>
        <w:rFonts w:hint="default" w:ascii="Calibri" w:hAnsi="Calibri" w:eastAsiaTheme="minorHAnsi" w:cstheme="minorBidi"/>
      </w:rPr>
    </w:lvl>
    <w:lvl w:ilvl="1" w:tentative="0">
      <w:start w:val="1"/>
      <w:numFmt w:val="bullet"/>
      <w:lvlText w:val="o"/>
      <w:lvlJc w:val="left"/>
      <w:pPr>
        <w:ind w:left="3780" w:hanging="360"/>
      </w:pPr>
      <w:rPr>
        <w:rFonts w:hint="default" w:ascii="Courier New" w:hAnsi="Courier New" w:cs="Courier New"/>
      </w:rPr>
    </w:lvl>
    <w:lvl w:ilvl="2" w:tentative="0">
      <w:start w:val="1"/>
      <w:numFmt w:val="bullet"/>
      <w:lvlText w:val=""/>
      <w:lvlJc w:val="left"/>
      <w:pPr>
        <w:ind w:left="4500" w:hanging="360"/>
      </w:pPr>
      <w:rPr>
        <w:rFonts w:hint="default" w:ascii="Wingdings" w:hAnsi="Wingdings"/>
      </w:rPr>
    </w:lvl>
    <w:lvl w:ilvl="3" w:tentative="0">
      <w:start w:val="1"/>
      <w:numFmt w:val="bullet"/>
      <w:lvlText w:val=""/>
      <w:lvlJc w:val="left"/>
      <w:pPr>
        <w:ind w:left="5220" w:hanging="360"/>
      </w:pPr>
      <w:rPr>
        <w:rFonts w:hint="default" w:ascii="Symbol" w:hAnsi="Symbol"/>
      </w:rPr>
    </w:lvl>
    <w:lvl w:ilvl="4" w:tentative="0">
      <w:start w:val="1"/>
      <w:numFmt w:val="bullet"/>
      <w:lvlText w:val="o"/>
      <w:lvlJc w:val="left"/>
      <w:pPr>
        <w:ind w:left="5940" w:hanging="360"/>
      </w:pPr>
      <w:rPr>
        <w:rFonts w:hint="default" w:ascii="Courier New" w:hAnsi="Courier New" w:cs="Courier New"/>
      </w:rPr>
    </w:lvl>
    <w:lvl w:ilvl="5" w:tentative="0">
      <w:start w:val="1"/>
      <w:numFmt w:val="bullet"/>
      <w:lvlText w:val=""/>
      <w:lvlJc w:val="left"/>
      <w:pPr>
        <w:ind w:left="6660" w:hanging="360"/>
      </w:pPr>
      <w:rPr>
        <w:rFonts w:hint="default" w:ascii="Wingdings" w:hAnsi="Wingdings"/>
      </w:rPr>
    </w:lvl>
    <w:lvl w:ilvl="6" w:tentative="0">
      <w:start w:val="1"/>
      <w:numFmt w:val="bullet"/>
      <w:lvlText w:val=""/>
      <w:lvlJc w:val="left"/>
      <w:pPr>
        <w:ind w:left="7380" w:hanging="360"/>
      </w:pPr>
      <w:rPr>
        <w:rFonts w:hint="default" w:ascii="Symbol" w:hAnsi="Symbol"/>
      </w:rPr>
    </w:lvl>
    <w:lvl w:ilvl="7" w:tentative="0">
      <w:start w:val="1"/>
      <w:numFmt w:val="bullet"/>
      <w:lvlText w:val="o"/>
      <w:lvlJc w:val="left"/>
      <w:pPr>
        <w:ind w:left="8100" w:hanging="360"/>
      </w:pPr>
      <w:rPr>
        <w:rFonts w:hint="default" w:ascii="Courier New" w:hAnsi="Courier New" w:cs="Courier New"/>
      </w:rPr>
    </w:lvl>
    <w:lvl w:ilvl="8" w:tentative="0">
      <w:start w:val="1"/>
      <w:numFmt w:val="bullet"/>
      <w:lvlText w:val=""/>
      <w:lvlJc w:val="left"/>
      <w:pPr>
        <w:ind w:left="8820" w:hanging="360"/>
      </w:pPr>
      <w:rPr>
        <w:rFonts w:hint="default" w:ascii="Wingdings" w:hAnsi="Wingdings"/>
      </w:rPr>
    </w:lvl>
  </w:abstractNum>
  <w:abstractNum w:abstractNumId="5">
    <w:nsid w:val="1F720AEA"/>
    <w:multiLevelType w:val="multilevel"/>
    <w:tmpl w:val="1F720AEA"/>
    <w:lvl w:ilvl="0" w:tentative="0">
      <w:start w:val="0"/>
      <w:numFmt w:val="bullet"/>
      <w:lvlText w:val="-"/>
      <w:lvlJc w:val="left"/>
      <w:pPr>
        <w:ind w:left="3450" w:hanging="360"/>
      </w:pPr>
      <w:rPr>
        <w:rFonts w:hint="default" w:ascii="Calibri" w:hAnsi="Calibri" w:eastAsiaTheme="minorHAnsi" w:cstheme="minorBidi"/>
      </w:rPr>
    </w:lvl>
    <w:lvl w:ilvl="1" w:tentative="0">
      <w:start w:val="1"/>
      <w:numFmt w:val="bullet"/>
      <w:lvlText w:val="o"/>
      <w:lvlJc w:val="left"/>
      <w:pPr>
        <w:ind w:left="4170" w:hanging="360"/>
      </w:pPr>
      <w:rPr>
        <w:rFonts w:hint="default" w:ascii="Courier New" w:hAnsi="Courier New" w:cs="Courier New"/>
      </w:rPr>
    </w:lvl>
    <w:lvl w:ilvl="2" w:tentative="0">
      <w:start w:val="1"/>
      <w:numFmt w:val="bullet"/>
      <w:lvlText w:val=""/>
      <w:lvlJc w:val="left"/>
      <w:pPr>
        <w:ind w:left="4890" w:hanging="360"/>
      </w:pPr>
      <w:rPr>
        <w:rFonts w:hint="default" w:ascii="Wingdings" w:hAnsi="Wingdings"/>
      </w:rPr>
    </w:lvl>
    <w:lvl w:ilvl="3" w:tentative="0">
      <w:start w:val="1"/>
      <w:numFmt w:val="bullet"/>
      <w:lvlText w:val=""/>
      <w:lvlJc w:val="left"/>
      <w:pPr>
        <w:ind w:left="5610" w:hanging="360"/>
      </w:pPr>
      <w:rPr>
        <w:rFonts w:hint="default" w:ascii="Symbol" w:hAnsi="Symbol"/>
      </w:rPr>
    </w:lvl>
    <w:lvl w:ilvl="4" w:tentative="0">
      <w:start w:val="1"/>
      <w:numFmt w:val="bullet"/>
      <w:lvlText w:val="o"/>
      <w:lvlJc w:val="left"/>
      <w:pPr>
        <w:ind w:left="6330" w:hanging="360"/>
      </w:pPr>
      <w:rPr>
        <w:rFonts w:hint="default" w:ascii="Courier New" w:hAnsi="Courier New" w:cs="Courier New"/>
      </w:rPr>
    </w:lvl>
    <w:lvl w:ilvl="5" w:tentative="0">
      <w:start w:val="1"/>
      <w:numFmt w:val="bullet"/>
      <w:lvlText w:val=""/>
      <w:lvlJc w:val="left"/>
      <w:pPr>
        <w:ind w:left="7050" w:hanging="360"/>
      </w:pPr>
      <w:rPr>
        <w:rFonts w:hint="default" w:ascii="Wingdings" w:hAnsi="Wingdings"/>
      </w:rPr>
    </w:lvl>
    <w:lvl w:ilvl="6" w:tentative="0">
      <w:start w:val="1"/>
      <w:numFmt w:val="bullet"/>
      <w:lvlText w:val=""/>
      <w:lvlJc w:val="left"/>
      <w:pPr>
        <w:ind w:left="7770" w:hanging="360"/>
      </w:pPr>
      <w:rPr>
        <w:rFonts w:hint="default" w:ascii="Symbol" w:hAnsi="Symbol"/>
      </w:rPr>
    </w:lvl>
    <w:lvl w:ilvl="7" w:tentative="0">
      <w:start w:val="1"/>
      <w:numFmt w:val="bullet"/>
      <w:lvlText w:val="o"/>
      <w:lvlJc w:val="left"/>
      <w:pPr>
        <w:ind w:left="8490" w:hanging="360"/>
      </w:pPr>
      <w:rPr>
        <w:rFonts w:hint="default" w:ascii="Courier New" w:hAnsi="Courier New" w:cs="Courier New"/>
      </w:rPr>
    </w:lvl>
    <w:lvl w:ilvl="8" w:tentative="0">
      <w:start w:val="1"/>
      <w:numFmt w:val="bullet"/>
      <w:lvlText w:val=""/>
      <w:lvlJc w:val="left"/>
      <w:pPr>
        <w:ind w:left="9210" w:hanging="360"/>
      </w:pPr>
      <w:rPr>
        <w:rFonts w:hint="default" w:ascii="Wingdings" w:hAnsi="Wingdings"/>
      </w:rPr>
    </w:lvl>
  </w:abstractNum>
  <w:abstractNum w:abstractNumId="6">
    <w:nsid w:val="1FD023E8"/>
    <w:multiLevelType w:val="multilevel"/>
    <w:tmpl w:val="1FD023E8"/>
    <w:lvl w:ilvl="0" w:tentative="0">
      <w:start w:val="1"/>
      <w:numFmt w:val="bullet"/>
      <w:lvlText w:val=""/>
      <w:lvlJc w:val="left"/>
      <w:pPr>
        <w:ind w:left="1776" w:hanging="360"/>
      </w:pPr>
      <w:rPr>
        <w:rFonts w:hint="default" w:ascii="Wingdings" w:hAnsi="Wingdings"/>
      </w:rPr>
    </w:lvl>
    <w:lvl w:ilvl="1" w:tentative="0">
      <w:start w:val="1"/>
      <w:numFmt w:val="bullet"/>
      <w:lvlText w:val="o"/>
      <w:lvlJc w:val="left"/>
      <w:pPr>
        <w:ind w:left="2496" w:hanging="360"/>
      </w:pPr>
      <w:rPr>
        <w:rFonts w:hint="default" w:ascii="Courier New" w:hAnsi="Courier New" w:cs="Courier New"/>
      </w:rPr>
    </w:lvl>
    <w:lvl w:ilvl="2" w:tentative="0">
      <w:start w:val="1"/>
      <w:numFmt w:val="bullet"/>
      <w:lvlText w:val=""/>
      <w:lvlJc w:val="left"/>
      <w:pPr>
        <w:ind w:left="3216" w:hanging="360"/>
      </w:pPr>
      <w:rPr>
        <w:rFonts w:hint="default" w:ascii="Wingdings" w:hAnsi="Wingdings"/>
      </w:rPr>
    </w:lvl>
    <w:lvl w:ilvl="3" w:tentative="0">
      <w:start w:val="1"/>
      <w:numFmt w:val="bullet"/>
      <w:lvlText w:val=""/>
      <w:lvlJc w:val="left"/>
      <w:pPr>
        <w:ind w:left="3936" w:hanging="360"/>
      </w:pPr>
      <w:rPr>
        <w:rFonts w:hint="default" w:ascii="Symbol" w:hAnsi="Symbol"/>
      </w:rPr>
    </w:lvl>
    <w:lvl w:ilvl="4" w:tentative="0">
      <w:start w:val="1"/>
      <w:numFmt w:val="bullet"/>
      <w:lvlText w:val="o"/>
      <w:lvlJc w:val="left"/>
      <w:pPr>
        <w:ind w:left="4656" w:hanging="360"/>
      </w:pPr>
      <w:rPr>
        <w:rFonts w:hint="default" w:ascii="Courier New" w:hAnsi="Courier New" w:cs="Courier New"/>
      </w:rPr>
    </w:lvl>
    <w:lvl w:ilvl="5" w:tentative="0">
      <w:start w:val="1"/>
      <w:numFmt w:val="bullet"/>
      <w:lvlText w:val=""/>
      <w:lvlJc w:val="left"/>
      <w:pPr>
        <w:ind w:left="5376" w:hanging="360"/>
      </w:pPr>
      <w:rPr>
        <w:rFonts w:hint="default" w:ascii="Wingdings" w:hAnsi="Wingdings"/>
      </w:rPr>
    </w:lvl>
    <w:lvl w:ilvl="6" w:tentative="0">
      <w:start w:val="1"/>
      <w:numFmt w:val="bullet"/>
      <w:lvlText w:val=""/>
      <w:lvlJc w:val="left"/>
      <w:pPr>
        <w:ind w:left="6096" w:hanging="360"/>
      </w:pPr>
      <w:rPr>
        <w:rFonts w:hint="default" w:ascii="Symbol" w:hAnsi="Symbol"/>
      </w:rPr>
    </w:lvl>
    <w:lvl w:ilvl="7" w:tentative="0">
      <w:start w:val="1"/>
      <w:numFmt w:val="bullet"/>
      <w:lvlText w:val="o"/>
      <w:lvlJc w:val="left"/>
      <w:pPr>
        <w:ind w:left="6816" w:hanging="360"/>
      </w:pPr>
      <w:rPr>
        <w:rFonts w:hint="default" w:ascii="Courier New" w:hAnsi="Courier New" w:cs="Courier New"/>
      </w:rPr>
    </w:lvl>
    <w:lvl w:ilvl="8" w:tentative="0">
      <w:start w:val="1"/>
      <w:numFmt w:val="bullet"/>
      <w:lvlText w:val=""/>
      <w:lvlJc w:val="left"/>
      <w:pPr>
        <w:ind w:left="7536" w:hanging="360"/>
      </w:pPr>
      <w:rPr>
        <w:rFonts w:hint="default" w:ascii="Wingdings" w:hAnsi="Wingdings"/>
      </w:rPr>
    </w:lvl>
  </w:abstractNum>
  <w:abstractNum w:abstractNumId="7">
    <w:nsid w:val="210274E6"/>
    <w:multiLevelType w:val="multilevel"/>
    <w:tmpl w:val="210274E6"/>
    <w:lvl w:ilvl="0" w:tentative="0">
      <w:start w:val="0"/>
      <w:numFmt w:val="bullet"/>
      <w:lvlText w:val="-"/>
      <w:lvlJc w:val="left"/>
      <w:pPr>
        <w:ind w:left="3060" w:hanging="360"/>
      </w:pPr>
      <w:rPr>
        <w:rFonts w:hint="default" w:ascii="Calibri" w:hAnsi="Calibri" w:eastAsiaTheme="minorHAnsi" w:cstheme="minorBidi"/>
      </w:rPr>
    </w:lvl>
    <w:lvl w:ilvl="1" w:tentative="0">
      <w:start w:val="1"/>
      <w:numFmt w:val="bullet"/>
      <w:lvlText w:val="o"/>
      <w:lvlJc w:val="left"/>
      <w:pPr>
        <w:ind w:left="3780" w:hanging="360"/>
      </w:pPr>
      <w:rPr>
        <w:rFonts w:hint="default" w:ascii="Courier New" w:hAnsi="Courier New" w:cs="Courier New"/>
      </w:rPr>
    </w:lvl>
    <w:lvl w:ilvl="2" w:tentative="0">
      <w:start w:val="1"/>
      <w:numFmt w:val="bullet"/>
      <w:lvlText w:val=""/>
      <w:lvlJc w:val="left"/>
      <w:pPr>
        <w:ind w:left="4500" w:hanging="360"/>
      </w:pPr>
      <w:rPr>
        <w:rFonts w:hint="default" w:ascii="Wingdings" w:hAnsi="Wingdings"/>
      </w:rPr>
    </w:lvl>
    <w:lvl w:ilvl="3" w:tentative="0">
      <w:start w:val="1"/>
      <w:numFmt w:val="bullet"/>
      <w:lvlText w:val=""/>
      <w:lvlJc w:val="left"/>
      <w:pPr>
        <w:ind w:left="5220" w:hanging="360"/>
      </w:pPr>
      <w:rPr>
        <w:rFonts w:hint="default" w:ascii="Symbol" w:hAnsi="Symbol"/>
      </w:rPr>
    </w:lvl>
    <w:lvl w:ilvl="4" w:tentative="0">
      <w:start w:val="1"/>
      <w:numFmt w:val="bullet"/>
      <w:lvlText w:val="o"/>
      <w:lvlJc w:val="left"/>
      <w:pPr>
        <w:ind w:left="5940" w:hanging="360"/>
      </w:pPr>
      <w:rPr>
        <w:rFonts w:hint="default" w:ascii="Courier New" w:hAnsi="Courier New" w:cs="Courier New"/>
      </w:rPr>
    </w:lvl>
    <w:lvl w:ilvl="5" w:tentative="0">
      <w:start w:val="1"/>
      <w:numFmt w:val="bullet"/>
      <w:lvlText w:val=""/>
      <w:lvlJc w:val="left"/>
      <w:pPr>
        <w:ind w:left="6660" w:hanging="360"/>
      </w:pPr>
      <w:rPr>
        <w:rFonts w:hint="default" w:ascii="Wingdings" w:hAnsi="Wingdings"/>
      </w:rPr>
    </w:lvl>
    <w:lvl w:ilvl="6" w:tentative="0">
      <w:start w:val="1"/>
      <w:numFmt w:val="bullet"/>
      <w:lvlText w:val=""/>
      <w:lvlJc w:val="left"/>
      <w:pPr>
        <w:ind w:left="7380" w:hanging="360"/>
      </w:pPr>
      <w:rPr>
        <w:rFonts w:hint="default" w:ascii="Symbol" w:hAnsi="Symbol"/>
      </w:rPr>
    </w:lvl>
    <w:lvl w:ilvl="7" w:tentative="0">
      <w:start w:val="1"/>
      <w:numFmt w:val="bullet"/>
      <w:lvlText w:val="o"/>
      <w:lvlJc w:val="left"/>
      <w:pPr>
        <w:ind w:left="8100" w:hanging="360"/>
      </w:pPr>
      <w:rPr>
        <w:rFonts w:hint="default" w:ascii="Courier New" w:hAnsi="Courier New" w:cs="Courier New"/>
      </w:rPr>
    </w:lvl>
    <w:lvl w:ilvl="8" w:tentative="0">
      <w:start w:val="1"/>
      <w:numFmt w:val="bullet"/>
      <w:lvlText w:val=""/>
      <w:lvlJc w:val="left"/>
      <w:pPr>
        <w:ind w:left="8820" w:hanging="360"/>
      </w:pPr>
      <w:rPr>
        <w:rFonts w:hint="default" w:ascii="Wingdings" w:hAnsi="Wingdings"/>
      </w:rPr>
    </w:lvl>
  </w:abstractNum>
  <w:abstractNum w:abstractNumId="8">
    <w:nsid w:val="2D985B87"/>
    <w:multiLevelType w:val="multilevel"/>
    <w:tmpl w:val="2D985B87"/>
    <w:lvl w:ilvl="0" w:tentative="0">
      <w:start w:val="0"/>
      <w:numFmt w:val="bullet"/>
      <w:lvlText w:val="-"/>
      <w:lvlJc w:val="left"/>
      <w:pPr>
        <w:ind w:left="3390" w:hanging="360"/>
      </w:pPr>
      <w:rPr>
        <w:rFonts w:hint="default" w:ascii="Calibri" w:hAnsi="Calibri" w:eastAsiaTheme="minorHAnsi" w:cstheme="minorBidi"/>
      </w:rPr>
    </w:lvl>
    <w:lvl w:ilvl="1" w:tentative="0">
      <w:start w:val="1"/>
      <w:numFmt w:val="bullet"/>
      <w:lvlText w:val="o"/>
      <w:lvlJc w:val="left"/>
      <w:pPr>
        <w:ind w:left="4110" w:hanging="360"/>
      </w:pPr>
      <w:rPr>
        <w:rFonts w:hint="default" w:ascii="Courier New" w:hAnsi="Courier New" w:cs="Courier New"/>
      </w:rPr>
    </w:lvl>
    <w:lvl w:ilvl="2" w:tentative="0">
      <w:start w:val="1"/>
      <w:numFmt w:val="bullet"/>
      <w:lvlText w:val=""/>
      <w:lvlJc w:val="left"/>
      <w:pPr>
        <w:ind w:left="4830" w:hanging="360"/>
      </w:pPr>
      <w:rPr>
        <w:rFonts w:hint="default" w:ascii="Wingdings" w:hAnsi="Wingdings"/>
      </w:rPr>
    </w:lvl>
    <w:lvl w:ilvl="3" w:tentative="0">
      <w:start w:val="1"/>
      <w:numFmt w:val="bullet"/>
      <w:lvlText w:val=""/>
      <w:lvlJc w:val="left"/>
      <w:pPr>
        <w:ind w:left="5550" w:hanging="360"/>
      </w:pPr>
      <w:rPr>
        <w:rFonts w:hint="default" w:ascii="Symbol" w:hAnsi="Symbol"/>
      </w:rPr>
    </w:lvl>
    <w:lvl w:ilvl="4" w:tentative="0">
      <w:start w:val="1"/>
      <w:numFmt w:val="bullet"/>
      <w:lvlText w:val="o"/>
      <w:lvlJc w:val="left"/>
      <w:pPr>
        <w:ind w:left="6270" w:hanging="360"/>
      </w:pPr>
      <w:rPr>
        <w:rFonts w:hint="default" w:ascii="Courier New" w:hAnsi="Courier New" w:cs="Courier New"/>
      </w:rPr>
    </w:lvl>
    <w:lvl w:ilvl="5" w:tentative="0">
      <w:start w:val="1"/>
      <w:numFmt w:val="bullet"/>
      <w:lvlText w:val=""/>
      <w:lvlJc w:val="left"/>
      <w:pPr>
        <w:ind w:left="6990" w:hanging="360"/>
      </w:pPr>
      <w:rPr>
        <w:rFonts w:hint="default" w:ascii="Wingdings" w:hAnsi="Wingdings"/>
      </w:rPr>
    </w:lvl>
    <w:lvl w:ilvl="6" w:tentative="0">
      <w:start w:val="1"/>
      <w:numFmt w:val="bullet"/>
      <w:lvlText w:val=""/>
      <w:lvlJc w:val="left"/>
      <w:pPr>
        <w:ind w:left="7710" w:hanging="360"/>
      </w:pPr>
      <w:rPr>
        <w:rFonts w:hint="default" w:ascii="Symbol" w:hAnsi="Symbol"/>
      </w:rPr>
    </w:lvl>
    <w:lvl w:ilvl="7" w:tentative="0">
      <w:start w:val="1"/>
      <w:numFmt w:val="bullet"/>
      <w:lvlText w:val="o"/>
      <w:lvlJc w:val="left"/>
      <w:pPr>
        <w:ind w:left="8430" w:hanging="360"/>
      </w:pPr>
      <w:rPr>
        <w:rFonts w:hint="default" w:ascii="Courier New" w:hAnsi="Courier New" w:cs="Courier New"/>
      </w:rPr>
    </w:lvl>
    <w:lvl w:ilvl="8" w:tentative="0">
      <w:start w:val="1"/>
      <w:numFmt w:val="bullet"/>
      <w:lvlText w:val=""/>
      <w:lvlJc w:val="left"/>
      <w:pPr>
        <w:ind w:left="9150" w:hanging="360"/>
      </w:pPr>
      <w:rPr>
        <w:rFonts w:hint="default" w:ascii="Wingdings" w:hAnsi="Wingdings"/>
      </w:rPr>
    </w:lvl>
  </w:abstractNum>
  <w:abstractNum w:abstractNumId="9">
    <w:nsid w:val="33BF6033"/>
    <w:multiLevelType w:val="multilevel"/>
    <w:tmpl w:val="33BF6033"/>
    <w:lvl w:ilvl="0" w:tentative="0">
      <w:start w:val="1"/>
      <w:numFmt w:val="bullet"/>
      <w:lvlText w:val=""/>
      <w:lvlJc w:val="left"/>
      <w:pPr>
        <w:tabs>
          <w:tab w:val="left" w:pos="644"/>
        </w:tabs>
        <w:ind w:left="644"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344E52A7"/>
    <w:multiLevelType w:val="multilevel"/>
    <w:tmpl w:val="344E52A7"/>
    <w:lvl w:ilvl="0" w:tentative="0">
      <w:start w:val="0"/>
      <w:numFmt w:val="bullet"/>
      <w:lvlText w:val="-"/>
      <w:lvlJc w:val="left"/>
      <w:pPr>
        <w:ind w:left="3195" w:hanging="360"/>
      </w:pPr>
      <w:rPr>
        <w:rFonts w:hint="default" w:ascii="Calibri" w:hAnsi="Calibri" w:eastAsiaTheme="minorHAnsi" w:cstheme="minorBidi"/>
      </w:rPr>
    </w:lvl>
    <w:lvl w:ilvl="1" w:tentative="0">
      <w:start w:val="1"/>
      <w:numFmt w:val="bullet"/>
      <w:lvlText w:val="o"/>
      <w:lvlJc w:val="left"/>
      <w:pPr>
        <w:ind w:left="3915" w:hanging="360"/>
      </w:pPr>
      <w:rPr>
        <w:rFonts w:hint="default" w:ascii="Courier New" w:hAnsi="Courier New" w:cs="Courier New"/>
      </w:rPr>
    </w:lvl>
    <w:lvl w:ilvl="2" w:tentative="0">
      <w:start w:val="1"/>
      <w:numFmt w:val="bullet"/>
      <w:lvlText w:val=""/>
      <w:lvlJc w:val="left"/>
      <w:pPr>
        <w:ind w:left="4635" w:hanging="360"/>
      </w:pPr>
      <w:rPr>
        <w:rFonts w:hint="default" w:ascii="Wingdings" w:hAnsi="Wingdings"/>
      </w:rPr>
    </w:lvl>
    <w:lvl w:ilvl="3" w:tentative="0">
      <w:start w:val="1"/>
      <w:numFmt w:val="bullet"/>
      <w:lvlText w:val=""/>
      <w:lvlJc w:val="left"/>
      <w:pPr>
        <w:ind w:left="5355" w:hanging="360"/>
      </w:pPr>
      <w:rPr>
        <w:rFonts w:hint="default" w:ascii="Symbol" w:hAnsi="Symbol"/>
      </w:rPr>
    </w:lvl>
    <w:lvl w:ilvl="4" w:tentative="0">
      <w:start w:val="1"/>
      <w:numFmt w:val="bullet"/>
      <w:lvlText w:val="o"/>
      <w:lvlJc w:val="left"/>
      <w:pPr>
        <w:ind w:left="6075" w:hanging="360"/>
      </w:pPr>
      <w:rPr>
        <w:rFonts w:hint="default" w:ascii="Courier New" w:hAnsi="Courier New" w:cs="Courier New"/>
      </w:rPr>
    </w:lvl>
    <w:lvl w:ilvl="5" w:tentative="0">
      <w:start w:val="1"/>
      <w:numFmt w:val="bullet"/>
      <w:lvlText w:val=""/>
      <w:lvlJc w:val="left"/>
      <w:pPr>
        <w:ind w:left="6795" w:hanging="360"/>
      </w:pPr>
      <w:rPr>
        <w:rFonts w:hint="default" w:ascii="Wingdings" w:hAnsi="Wingdings"/>
      </w:rPr>
    </w:lvl>
    <w:lvl w:ilvl="6" w:tentative="0">
      <w:start w:val="1"/>
      <w:numFmt w:val="bullet"/>
      <w:lvlText w:val=""/>
      <w:lvlJc w:val="left"/>
      <w:pPr>
        <w:ind w:left="7515" w:hanging="360"/>
      </w:pPr>
      <w:rPr>
        <w:rFonts w:hint="default" w:ascii="Symbol" w:hAnsi="Symbol"/>
      </w:rPr>
    </w:lvl>
    <w:lvl w:ilvl="7" w:tentative="0">
      <w:start w:val="1"/>
      <w:numFmt w:val="bullet"/>
      <w:lvlText w:val="o"/>
      <w:lvlJc w:val="left"/>
      <w:pPr>
        <w:ind w:left="8235" w:hanging="360"/>
      </w:pPr>
      <w:rPr>
        <w:rFonts w:hint="default" w:ascii="Courier New" w:hAnsi="Courier New" w:cs="Courier New"/>
      </w:rPr>
    </w:lvl>
    <w:lvl w:ilvl="8" w:tentative="0">
      <w:start w:val="1"/>
      <w:numFmt w:val="bullet"/>
      <w:lvlText w:val=""/>
      <w:lvlJc w:val="left"/>
      <w:pPr>
        <w:ind w:left="8955" w:hanging="360"/>
      </w:pPr>
      <w:rPr>
        <w:rFonts w:hint="default" w:ascii="Wingdings" w:hAnsi="Wingdings"/>
      </w:rPr>
    </w:lvl>
  </w:abstractNum>
  <w:abstractNum w:abstractNumId="11">
    <w:nsid w:val="40ED111B"/>
    <w:multiLevelType w:val="multilevel"/>
    <w:tmpl w:val="40ED11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87B51C7"/>
    <w:multiLevelType w:val="multilevel"/>
    <w:tmpl w:val="487B51C7"/>
    <w:lvl w:ilvl="0" w:tentative="0">
      <w:start w:val="1"/>
      <w:numFmt w:val="bullet"/>
      <w:lvlText w:val=""/>
      <w:lvlJc w:val="left"/>
      <w:pPr>
        <w:ind w:left="644" w:hanging="360"/>
      </w:pPr>
      <w:rPr>
        <w:rFonts w:hint="default" w:ascii="Wingdings" w:hAnsi="Wingdings"/>
      </w:rPr>
    </w:lvl>
    <w:lvl w:ilvl="1" w:tentative="0">
      <w:start w:val="1"/>
      <w:numFmt w:val="bullet"/>
      <w:lvlText w:val="o"/>
      <w:lvlJc w:val="left"/>
      <w:pPr>
        <w:ind w:left="-1897" w:hanging="360"/>
      </w:pPr>
      <w:rPr>
        <w:rFonts w:hint="default" w:ascii="Courier New" w:hAnsi="Courier New" w:cs="Courier New"/>
      </w:rPr>
    </w:lvl>
    <w:lvl w:ilvl="2" w:tentative="0">
      <w:start w:val="1"/>
      <w:numFmt w:val="bullet"/>
      <w:lvlText w:val=""/>
      <w:lvlJc w:val="left"/>
      <w:pPr>
        <w:ind w:left="-1177" w:hanging="360"/>
      </w:pPr>
      <w:rPr>
        <w:rFonts w:hint="default" w:ascii="Wingdings" w:hAnsi="Wingdings"/>
      </w:rPr>
    </w:lvl>
    <w:lvl w:ilvl="3" w:tentative="0">
      <w:start w:val="1"/>
      <w:numFmt w:val="bullet"/>
      <w:lvlText w:val=""/>
      <w:lvlJc w:val="left"/>
      <w:pPr>
        <w:ind w:left="-457" w:hanging="360"/>
      </w:pPr>
      <w:rPr>
        <w:rFonts w:hint="default" w:ascii="Symbol" w:hAnsi="Symbol"/>
      </w:rPr>
    </w:lvl>
    <w:lvl w:ilvl="4" w:tentative="0">
      <w:start w:val="1"/>
      <w:numFmt w:val="bullet"/>
      <w:lvlText w:val="o"/>
      <w:lvlJc w:val="left"/>
      <w:pPr>
        <w:ind w:left="263" w:hanging="360"/>
      </w:pPr>
      <w:rPr>
        <w:rFonts w:hint="default" w:ascii="Courier New" w:hAnsi="Courier New" w:cs="Courier New"/>
      </w:rPr>
    </w:lvl>
    <w:lvl w:ilvl="5" w:tentative="0">
      <w:start w:val="1"/>
      <w:numFmt w:val="bullet"/>
      <w:lvlText w:val=""/>
      <w:lvlJc w:val="left"/>
      <w:pPr>
        <w:ind w:left="983" w:hanging="360"/>
      </w:pPr>
      <w:rPr>
        <w:rFonts w:hint="default" w:ascii="Wingdings" w:hAnsi="Wingdings"/>
      </w:rPr>
    </w:lvl>
    <w:lvl w:ilvl="6" w:tentative="0">
      <w:start w:val="1"/>
      <w:numFmt w:val="bullet"/>
      <w:lvlText w:val=""/>
      <w:lvlJc w:val="left"/>
      <w:pPr>
        <w:ind w:left="1703" w:hanging="360"/>
      </w:pPr>
      <w:rPr>
        <w:rFonts w:hint="default" w:ascii="Symbol" w:hAnsi="Symbol"/>
      </w:rPr>
    </w:lvl>
    <w:lvl w:ilvl="7" w:tentative="0">
      <w:start w:val="1"/>
      <w:numFmt w:val="bullet"/>
      <w:lvlText w:val="o"/>
      <w:lvlJc w:val="left"/>
      <w:pPr>
        <w:ind w:left="2423" w:hanging="360"/>
      </w:pPr>
      <w:rPr>
        <w:rFonts w:hint="default" w:ascii="Courier New" w:hAnsi="Courier New" w:cs="Courier New"/>
      </w:rPr>
    </w:lvl>
    <w:lvl w:ilvl="8" w:tentative="0">
      <w:start w:val="1"/>
      <w:numFmt w:val="bullet"/>
      <w:lvlText w:val=""/>
      <w:lvlJc w:val="left"/>
      <w:pPr>
        <w:ind w:left="3143" w:hanging="360"/>
      </w:pPr>
      <w:rPr>
        <w:rFonts w:hint="default" w:ascii="Wingdings" w:hAnsi="Wingdings"/>
      </w:rPr>
    </w:lvl>
  </w:abstractNum>
  <w:abstractNum w:abstractNumId="13">
    <w:nsid w:val="48CF70FF"/>
    <w:multiLevelType w:val="multilevel"/>
    <w:tmpl w:val="48CF70FF"/>
    <w:lvl w:ilvl="0" w:tentative="0">
      <w:start w:val="0"/>
      <w:numFmt w:val="bullet"/>
      <w:lvlText w:val="-"/>
      <w:lvlJc w:val="left"/>
      <w:pPr>
        <w:ind w:left="3060" w:hanging="360"/>
      </w:pPr>
      <w:rPr>
        <w:rFonts w:hint="default" w:ascii="Calibri" w:hAnsi="Calibri" w:eastAsiaTheme="minorHAnsi" w:cstheme="minorBidi"/>
      </w:rPr>
    </w:lvl>
    <w:lvl w:ilvl="1" w:tentative="0">
      <w:start w:val="1"/>
      <w:numFmt w:val="bullet"/>
      <w:lvlText w:val="o"/>
      <w:lvlJc w:val="left"/>
      <w:pPr>
        <w:ind w:left="3780" w:hanging="360"/>
      </w:pPr>
      <w:rPr>
        <w:rFonts w:hint="default" w:ascii="Courier New" w:hAnsi="Courier New" w:cs="Courier New"/>
      </w:rPr>
    </w:lvl>
    <w:lvl w:ilvl="2" w:tentative="0">
      <w:start w:val="1"/>
      <w:numFmt w:val="bullet"/>
      <w:lvlText w:val=""/>
      <w:lvlJc w:val="left"/>
      <w:pPr>
        <w:ind w:left="4500" w:hanging="360"/>
      </w:pPr>
      <w:rPr>
        <w:rFonts w:hint="default" w:ascii="Wingdings" w:hAnsi="Wingdings"/>
      </w:rPr>
    </w:lvl>
    <w:lvl w:ilvl="3" w:tentative="0">
      <w:start w:val="1"/>
      <w:numFmt w:val="bullet"/>
      <w:lvlText w:val=""/>
      <w:lvlJc w:val="left"/>
      <w:pPr>
        <w:ind w:left="5220" w:hanging="360"/>
      </w:pPr>
      <w:rPr>
        <w:rFonts w:hint="default" w:ascii="Symbol" w:hAnsi="Symbol"/>
      </w:rPr>
    </w:lvl>
    <w:lvl w:ilvl="4" w:tentative="0">
      <w:start w:val="1"/>
      <w:numFmt w:val="bullet"/>
      <w:lvlText w:val="o"/>
      <w:lvlJc w:val="left"/>
      <w:pPr>
        <w:ind w:left="5940" w:hanging="360"/>
      </w:pPr>
      <w:rPr>
        <w:rFonts w:hint="default" w:ascii="Courier New" w:hAnsi="Courier New" w:cs="Courier New"/>
      </w:rPr>
    </w:lvl>
    <w:lvl w:ilvl="5" w:tentative="0">
      <w:start w:val="1"/>
      <w:numFmt w:val="bullet"/>
      <w:lvlText w:val=""/>
      <w:lvlJc w:val="left"/>
      <w:pPr>
        <w:ind w:left="6660" w:hanging="360"/>
      </w:pPr>
      <w:rPr>
        <w:rFonts w:hint="default" w:ascii="Wingdings" w:hAnsi="Wingdings"/>
      </w:rPr>
    </w:lvl>
    <w:lvl w:ilvl="6" w:tentative="0">
      <w:start w:val="1"/>
      <w:numFmt w:val="bullet"/>
      <w:lvlText w:val=""/>
      <w:lvlJc w:val="left"/>
      <w:pPr>
        <w:ind w:left="7380" w:hanging="360"/>
      </w:pPr>
      <w:rPr>
        <w:rFonts w:hint="default" w:ascii="Symbol" w:hAnsi="Symbol"/>
      </w:rPr>
    </w:lvl>
    <w:lvl w:ilvl="7" w:tentative="0">
      <w:start w:val="1"/>
      <w:numFmt w:val="bullet"/>
      <w:lvlText w:val="o"/>
      <w:lvlJc w:val="left"/>
      <w:pPr>
        <w:ind w:left="8100" w:hanging="360"/>
      </w:pPr>
      <w:rPr>
        <w:rFonts w:hint="default" w:ascii="Courier New" w:hAnsi="Courier New" w:cs="Courier New"/>
      </w:rPr>
    </w:lvl>
    <w:lvl w:ilvl="8" w:tentative="0">
      <w:start w:val="1"/>
      <w:numFmt w:val="bullet"/>
      <w:lvlText w:val=""/>
      <w:lvlJc w:val="left"/>
      <w:pPr>
        <w:ind w:left="8820" w:hanging="360"/>
      </w:pPr>
      <w:rPr>
        <w:rFonts w:hint="default" w:ascii="Wingdings" w:hAnsi="Wingdings"/>
      </w:rPr>
    </w:lvl>
  </w:abstractNum>
  <w:abstractNum w:abstractNumId="14">
    <w:nsid w:val="4BC16E02"/>
    <w:multiLevelType w:val="multilevel"/>
    <w:tmpl w:val="4BC16E02"/>
    <w:lvl w:ilvl="0" w:tentative="0">
      <w:start w:val="0"/>
      <w:numFmt w:val="bullet"/>
      <w:lvlText w:val="-"/>
      <w:lvlJc w:val="left"/>
      <w:pPr>
        <w:ind w:left="3390" w:hanging="360"/>
      </w:pPr>
      <w:rPr>
        <w:rFonts w:hint="default" w:ascii="Calibri" w:hAnsi="Calibri" w:eastAsiaTheme="minorHAnsi" w:cstheme="minorBidi"/>
      </w:rPr>
    </w:lvl>
    <w:lvl w:ilvl="1" w:tentative="0">
      <w:start w:val="1"/>
      <w:numFmt w:val="bullet"/>
      <w:lvlText w:val="o"/>
      <w:lvlJc w:val="left"/>
      <w:pPr>
        <w:ind w:left="4110" w:hanging="360"/>
      </w:pPr>
      <w:rPr>
        <w:rFonts w:hint="default" w:ascii="Courier New" w:hAnsi="Courier New" w:cs="Courier New"/>
      </w:rPr>
    </w:lvl>
    <w:lvl w:ilvl="2" w:tentative="0">
      <w:start w:val="1"/>
      <w:numFmt w:val="bullet"/>
      <w:lvlText w:val=""/>
      <w:lvlJc w:val="left"/>
      <w:pPr>
        <w:ind w:left="4830" w:hanging="360"/>
      </w:pPr>
      <w:rPr>
        <w:rFonts w:hint="default" w:ascii="Wingdings" w:hAnsi="Wingdings"/>
      </w:rPr>
    </w:lvl>
    <w:lvl w:ilvl="3" w:tentative="0">
      <w:start w:val="1"/>
      <w:numFmt w:val="bullet"/>
      <w:lvlText w:val=""/>
      <w:lvlJc w:val="left"/>
      <w:pPr>
        <w:ind w:left="5550" w:hanging="360"/>
      </w:pPr>
      <w:rPr>
        <w:rFonts w:hint="default" w:ascii="Symbol" w:hAnsi="Symbol"/>
      </w:rPr>
    </w:lvl>
    <w:lvl w:ilvl="4" w:tentative="0">
      <w:start w:val="1"/>
      <w:numFmt w:val="bullet"/>
      <w:lvlText w:val="o"/>
      <w:lvlJc w:val="left"/>
      <w:pPr>
        <w:ind w:left="6270" w:hanging="360"/>
      </w:pPr>
      <w:rPr>
        <w:rFonts w:hint="default" w:ascii="Courier New" w:hAnsi="Courier New" w:cs="Courier New"/>
      </w:rPr>
    </w:lvl>
    <w:lvl w:ilvl="5" w:tentative="0">
      <w:start w:val="1"/>
      <w:numFmt w:val="bullet"/>
      <w:lvlText w:val=""/>
      <w:lvlJc w:val="left"/>
      <w:pPr>
        <w:ind w:left="6990" w:hanging="360"/>
      </w:pPr>
      <w:rPr>
        <w:rFonts w:hint="default" w:ascii="Wingdings" w:hAnsi="Wingdings"/>
      </w:rPr>
    </w:lvl>
    <w:lvl w:ilvl="6" w:tentative="0">
      <w:start w:val="1"/>
      <w:numFmt w:val="bullet"/>
      <w:lvlText w:val=""/>
      <w:lvlJc w:val="left"/>
      <w:pPr>
        <w:ind w:left="7710" w:hanging="360"/>
      </w:pPr>
      <w:rPr>
        <w:rFonts w:hint="default" w:ascii="Symbol" w:hAnsi="Symbol"/>
      </w:rPr>
    </w:lvl>
    <w:lvl w:ilvl="7" w:tentative="0">
      <w:start w:val="1"/>
      <w:numFmt w:val="bullet"/>
      <w:lvlText w:val="o"/>
      <w:lvlJc w:val="left"/>
      <w:pPr>
        <w:ind w:left="8430" w:hanging="360"/>
      </w:pPr>
      <w:rPr>
        <w:rFonts w:hint="default" w:ascii="Courier New" w:hAnsi="Courier New" w:cs="Courier New"/>
      </w:rPr>
    </w:lvl>
    <w:lvl w:ilvl="8" w:tentative="0">
      <w:start w:val="1"/>
      <w:numFmt w:val="bullet"/>
      <w:lvlText w:val=""/>
      <w:lvlJc w:val="left"/>
      <w:pPr>
        <w:ind w:left="9150" w:hanging="360"/>
      </w:pPr>
      <w:rPr>
        <w:rFonts w:hint="default" w:ascii="Wingdings" w:hAnsi="Wingdings"/>
      </w:rPr>
    </w:lvl>
  </w:abstractNum>
  <w:abstractNum w:abstractNumId="15">
    <w:nsid w:val="52B774AF"/>
    <w:multiLevelType w:val="multilevel"/>
    <w:tmpl w:val="52B774AF"/>
    <w:lvl w:ilvl="0" w:tentative="0">
      <w:start w:val="0"/>
      <w:numFmt w:val="bullet"/>
      <w:lvlText w:val="-"/>
      <w:lvlJc w:val="left"/>
      <w:pPr>
        <w:ind w:left="3195" w:hanging="360"/>
      </w:pPr>
      <w:rPr>
        <w:rFonts w:hint="default" w:ascii="Calibri" w:hAnsi="Calibri" w:eastAsiaTheme="minorHAnsi" w:cstheme="minorBidi"/>
      </w:rPr>
    </w:lvl>
    <w:lvl w:ilvl="1" w:tentative="0">
      <w:start w:val="1"/>
      <w:numFmt w:val="bullet"/>
      <w:lvlText w:val="o"/>
      <w:lvlJc w:val="left"/>
      <w:pPr>
        <w:ind w:left="3915" w:hanging="360"/>
      </w:pPr>
      <w:rPr>
        <w:rFonts w:hint="default" w:ascii="Courier New" w:hAnsi="Courier New" w:cs="Courier New"/>
      </w:rPr>
    </w:lvl>
    <w:lvl w:ilvl="2" w:tentative="0">
      <w:start w:val="1"/>
      <w:numFmt w:val="bullet"/>
      <w:lvlText w:val=""/>
      <w:lvlJc w:val="left"/>
      <w:pPr>
        <w:ind w:left="4635" w:hanging="360"/>
      </w:pPr>
      <w:rPr>
        <w:rFonts w:hint="default" w:ascii="Wingdings" w:hAnsi="Wingdings"/>
      </w:rPr>
    </w:lvl>
    <w:lvl w:ilvl="3" w:tentative="0">
      <w:start w:val="1"/>
      <w:numFmt w:val="bullet"/>
      <w:lvlText w:val=""/>
      <w:lvlJc w:val="left"/>
      <w:pPr>
        <w:ind w:left="5355" w:hanging="360"/>
      </w:pPr>
      <w:rPr>
        <w:rFonts w:hint="default" w:ascii="Symbol" w:hAnsi="Symbol"/>
      </w:rPr>
    </w:lvl>
    <w:lvl w:ilvl="4" w:tentative="0">
      <w:start w:val="1"/>
      <w:numFmt w:val="bullet"/>
      <w:lvlText w:val="o"/>
      <w:lvlJc w:val="left"/>
      <w:pPr>
        <w:ind w:left="6075" w:hanging="360"/>
      </w:pPr>
      <w:rPr>
        <w:rFonts w:hint="default" w:ascii="Courier New" w:hAnsi="Courier New" w:cs="Courier New"/>
      </w:rPr>
    </w:lvl>
    <w:lvl w:ilvl="5" w:tentative="0">
      <w:start w:val="1"/>
      <w:numFmt w:val="bullet"/>
      <w:lvlText w:val=""/>
      <w:lvlJc w:val="left"/>
      <w:pPr>
        <w:ind w:left="6795" w:hanging="360"/>
      </w:pPr>
      <w:rPr>
        <w:rFonts w:hint="default" w:ascii="Wingdings" w:hAnsi="Wingdings"/>
      </w:rPr>
    </w:lvl>
    <w:lvl w:ilvl="6" w:tentative="0">
      <w:start w:val="1"/>
      <w:numFmt w:val="bullet"/>
      <w:lvlText w:val=""/>
      <w:lvlJc w:val="left"/>
      <w:pPr>
        <w:ind w:left="7515" w:hanging="360"/>
      </w:pPr>
      <w:rPr>
        <w:rFonts w:hint="default" w:ascii="Symbol" w:hAnsi="Symbol"/>
      </w:rPr>
    </w:lvl>
    <w:lvl w:ilvl="7" w:tentative="0">
      <w:start w:val="1"/>
      <w:numFmt w:val="bullet"/>
      <w:lvlText w:val="o"/>
      <w:lvlJc w:val="left"/>
      <w:pPr>
        <w:ind w:left="8235" w:hanging="360"/>
      </w:pPr>
      <w:rPr>
        <w:rFonts w:hint="default" w:ascii="Courier New" w:hAnsi="Courier New" w:cs="Courier New"/>
      </w:rPr>
    </w:lvl>
    <w:lvl w:ilvl="8" w:tentative="0">
      <w:start w:val="1"/>
      <w:numFmt w:val="bullet"/>
      <w:lvlText w:val=""/>
      <w:lvlJc w:val="left"/>
      <w:pPr>
        <w:ind w:left="8955" w:hanging="360"/>
      </w:pPr>
      <w:rPr>
        <w:rFonts w:hint="default" w:ascii="Wingdings" w:hAnsi="Wingdings"/>
      </w:rPr>
    </w:lvl>
  </w:abstractNum>
  <w:abstractNum w:abstractNumId="16">
    <w:nsid w:val="5F5800E8"/>
    <w:multiLevelType w:val="multilevel"/>
    <w:tmpl w:val="5F5800E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0741013"/>
    <w:multiLevelType w:val="multilevel"/>
    <w:tmpl w:val="60741013"/>
    <w:lvl w:ilvl="0" w:tentative="0">
      <w:start w:val="0"/>
      <w:numFmt w:val="bullet"/>
      <w:lvlText w:val="-"/>
      <w:lvlJc w:val="left"/>
      <w:pPr>
        <w:ind w:left="3552" w:hanging="360"/>
      </w:pPr>
      <w:rPr>
        <w:rFonts w:hint="default" w:ascii="Calibri" w:hAnsi="Calibri" w:eastAsiaTheme="minorHAnsi" w:cstheme="minorBidi"/>
      </w:rPr>
    </w:lvl>
    <w:lvl w:ilvl="1" w:tentative="0">
      <w:start w:val="1"/>
      <w:numFmt w:val="bullet"/>
      <w:lvlText w:val="o"/>
      <w:lvlJc w:val="left"/>
      <w:pPr>
        <w:ind w:left="4272" w:hanging="360"/>
      </w:pPr>
      <w:rPr>
        <w:rFonts w:hint="default" w:ascii="Courier New" w:hAnsi="Courier New" w:cs="Courier New"/>
      </w:rPr>
    </w:lvl>
    <w:lvl w:ilvl="2" w:tentative="0">
      <w:start w:val="1"/>
      <w:numFmt w:val="bullet"/>
      <w:lvlText w:val=""/>
      <w:lvlJc w:val="left"/>
      <w:pPr>
        <w:ind w:left="4992" w:hanging="360"/>
      </w:pPr>
      <w:rPr>
        <w:rFonts w:hint="default" w:ascii="Wingdings" w:hAnsi="Wingdings"/>
      </w:rPr>
    </w:lvl>
    <w:lvl w:ilvl="3" w:tentative="0">
      <w:start w:val="1"/>
      <w:numFmt w:val="bullet"/>
      <w:lvlText w:val=""/>
      <w:lvlJc w:val="left"/>
      <w:pPr>
        <w:ind w:left="5712" w:hanging="360"/>
      </w:pPr>
      <w:rPr>
        <w:rFonts w:hint="default" w:ascii="Symbol" w:hAnsi="Symbol"/>
      </w:rPr>
    </w:lvl>
    <w:lvl w:ilvl="4" w:tentative="0">
      <w:start w:val="1"/>
      <w:numFmt w:val="bullet"/>
      <w:lvlText w:val="o"/>
      <w:lvlJc w:val="left"/>
      <w:pPr>
        <w:ind w:left="6432" w:hanging="360"/>
      </w:pPr>
      <w:rPr>
        <w:rFonts w:hint="default" w:ascii="Courier New" w:hAnsi="Courier New" w:cs="Courier New"/>
      </w:rPr>
    </w:lvl>
    <w:lvl w:ilvl="5" w:tentative="0">
      <w:start w:val="1"/>
      <w:numFmt w:val="bullet"/>
      <w:lvlText w:val=""/>
      <w:lvlJc w:val="left"/>
      <w:pPr>
        <w:ind w:left="7152" w:hanging="360"/>
      </w:pPr>
      <w:rPr>
        <w:rFonts w:hint="default" w:ascii="Wingdings" w:hAnsi="Wingdings"/>
      </w:rPr>
    </w:lvl>
    <w:lvl w:ilvl="6" w:tentative="0">
      <w:start w:val="1"/>
      <w:numFmt w:val="bullet"/>
      <w:lvlText w:val=""/>
      <w:lvlJc w:val="left"/>
      <w:pPr>
        <w:ind w:left="7872" w:hanging="360"/>
      </w:pPr>
      <w:rPr>
        <w:rFonts w:hint="default" w:ascii="Symbol" w:hAnsi="Symbol"/>
      </w:rPr>
    </w:lvl>
    <w:lvl w:ilvl="7" w:tentative="0">
      <w:start w:val="1"/>
      <w:numFmt w:val="bullet"/>
      <w:lvlText w:val="o"/>
      <w:lvlJc w:val="left"/>
      <w:pPr>
        <w:ind w:left="8592" w:hanging="360"/>
      </w:pPr>
      <w:rPr>
        <w:rFonts w:hint="default" w:ascii="Courier New" w:hAnsi="Courier New" w:cs="Courier New"/>
      </w:rPr>
    </w:lvl>
    <w:lvl w:ilvl="8" w:tentative="0">
      <w:start w:val="1"/>
      <w:numFmt w:val="bullet"/>
      <w:lvlText w:val=""/>
      <w:lvlJc w:val="left"/>
      <w:pPr>
        <w:ind w:left="9312" w:hanging="360"/>
      </w:pPr>
      <w:rPr>
        <w:rFonts w:hint="default" w:ascii="Wingdings" w:hAnsi="Wingdings"/>
      </w:rPr>
    </w:lvl>
  </w:abstractNum>
  <w:abstractNum w:abstractNumId="18">
    <w:nsid w:val="6F8D424F"/>
    <w:multiLevelType w:val="multilevel"/>
    <w:tmpl w:val="6F8D424F"/>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2DE7104"/>
    <w:multiLevelType w:val="multilevel"/>
    <w:tmpl w:val="72DE7104"/>
    <w:lvl w:ilvl="0" w:tentative="0">
      <w:start w:val="0"/>
      <w:numFmt w:val="bullet"/>
      <w:lvlText w:val="-"/>
      <w:lvlJc w:val="left"/>
      <w:pPr>
        <w:ind w:left="3195" w:hanging="360"/>
      </w:pPr>
      <w:rPr>
        <w:rFonts w:hint="default" w:ascii="Calibri" w:hAnsi="Calibri" w:eastAsiaTheme="minorHAnsi" w:cstheme="minorBidi"/>
      </w:rPr>
    </w:lvl>
    <w:lvl w:ilvl="1" w:tentative="0">
      <w:start w:val="1"/>
      <w:numFmt w:val="bullet"/>
      <w:lvlText w:val="o"/>
      <w:lvlJc w:val="left"/>
      <w:pPr>
        <w:ind w:left="3915" w:hanging="360"/>
      </w:pPr>
      <w:rPr>
        <w:rFonts w:hint="default" w:ascii="Courier New" w:hAnsi="Courier New" w:cs="Courier New"/>
      </w:rPr>
    </w:lvl>
    <w:lvl w:ilvl="2" w:tentative="0">
      <w:start w:val="1"/>
      <w:numFmt w:val="bullet"/>
      <w:lvlText w:val=""/>
      <w:lvlJc w:val="left"/>
      <w:pPr>
        <w:ind w:left="4635" w:hanging="360"/>
      </w:pPr>
      <w:rPr>
        <w:rFonts w:hint="default" w:ascii="Wingdings" w:hAnsi="Wingdings"/>
      </w:rPr>
    </w:lvl>
    <w:lvl w:ilvl="3" w:tentative="0">
      <w:start w:val="1"/>
      <w:numFmt w:val="bullet"/>
      <w:lvlText w:val=""/>
      <w:lvlJc w:val="left"/>
      <w:pPr>
        <w:ind w:left="5355" w:hanging="360"/>
      </w:pPr>
      <w:rPr>
        <w:rFonts w:hint="default" w:ascii="Symbol" w:hAnsi="Symbol"/>
      </w:rPr>
    </w:lvl>
    <w:lvl w:ilvl="4" w:tentative="0">
      <w:start w:val="1"/>
      <w:numFmt w:val="bullet"/>
      <w:lvlText w:val="o"/>
      <w:lvlJc w:val="left"/>
      <w:pPr>
        <w:ind w:left="6075" w:hanging="360"/>
      </w:pPr>
      <w:rPr>
        <w:rFonts w:hint="default" w:ascii="Courier New" w:hAnsi="Courier New" w:cs="Courier New"/>
      </w:rPr>
    </w:lvl>
    <w:lvl w:ilvl="5" w:tentative="0">
      <w:start w:val="1"/>
      <w:numFmt w:val="bullet"/>
      <w:lvlText w:val=""/>
      <w:lvlJc w:val="left"/>
      <w:pPr>
        <w:ind w:left="6795" w:hanging="360"/>
      </w:pPr>
      <w:rPr>
        <w:rFonts w:hint="default" w:ascii="Wingdings" w:hAnsi="Wingdings"/>
      </w:rPr>
    </w:lvl>
    <w:lvl w:ilvl="6" w:tentative="0">
      <w:start w:val="1"/>
      <w:numFmt w:val="bullet"/>
      <w:lvlText w:val=""/>
      <w:lvlJc w:val="left"/>
      <w:pPr>
        <w:ind w:left="7515" w:hanging="360"/>
      </w:pPr>
      <w:rPr>
        <w:rFonts w:hint="default" w:ascii="Symbol" w:hAnsi="Symbol"/>
      </w:rPr>
    </w:lvl>
    <w:lvl w:ilvl="7" w:tentative="0">
      <w:start w:val="1"/>
      <w:numFmt w:val="bullet"/>
      <w:lvlText w:val="o"/>
      <w:lvlJc w:val="left"/>
      <w:pPr>
        <w:ind w:left="8235" w:hanging="360"/>
      </w:pPr>
      <w:rPr>
        <w:rFonts w:hint="default" w:ascii="Courier New" w:hAnsi="Courier New" w:cs="Courier New"/>
      </w:rPr>
    </w:lvl>
    <w:lvl w:ilvl="8" w:tentative="0">
      <w:start w:val="1"/>
      <w:numFmt w:val="bullet"/>
      <w:lvlText w:val=""/>
      <w:lvlJc w:val="left"/>
      <w:pPr>
        <w:ind w:left="8955" w:hanging="360"/>
      </w:pPr>
      <w:rPr>
        <w:rFonts w:hint="default" w:ascii="Wingdings" w:hAnsi="Wingdings"/>
      </w:rPr>
    </w:lvl>
  </w:abstractNum>
  <w:abstractNum w:abstractNumId="20">
    <w:nsid w:val="764D3DC9"/>
    <w:multiLevelType w:val="multilevel"/>
    <w:tmpl w:val="764D3D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E7823C0"/>
    <w:multiLevelType w:val="multilevel"/>
    <w:tmpl w:val="7E7823C0"/>
    <w:lvl w:ilvl="0" w:tentative="0">
      <w:start w:val="1"/>
      <w:numFmt w:val="bullet"/>
      <w:lvlText w:val=""/>
      <w:lvlJc w:val="left"/>
      <w:pPr>
        <w:tabs>
          <w:tab w:val="left" w:pos="644"/>
        </w:tabs>
        <w:ind w:left="644"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7"/>
  </w:num>
  <w:num w:numId="2">
    <w:abstractNumId w:val="11"/>
  </w:num>
  <w:num w:numId="3">
    <w:abstractNumId w:val="6"/>
  </w:num>
  <w:num w:numId="4">
    <w:abstractNumId w:val="2"/>
  </w:num>
  <w:num w:numId="5">
    <w:abstractNumId w:val="9"/>
  </w:num>
  <w:num w:numId="6">
    <w:abstractNumId w:val="12"/>
  </w:num>
  <w:num w:numId="7">
    <w:abstractNumId w:val="20"/>
  </w:num>
  <w:num w:numId="8">
    <w:abstractNumId w:val="16"/>
  </w:num>
  <w:num w:numId="9">
    <w:abstractNumId w:val="15"/>
  </w:num>
  <w:num w:numId="10">
    <w:abstractNumId w:val="3"/>
  </w:num>
  <w:num w:numId="11">
    <w:abstractNumId w:val="18"/>
  </w:num>
  <w:num w:numId="12">
    <w:abstractNumId w:val="1"/>
  </w:num>
  <w:num w:numId="13">
    <w:abstractNumId w:val="21"/>
  </w:num>
  <w:num w:numId="14">
    <w:abstractNumId w:val="13"/>
  </w:num>
  <w:num w:numId="15">
    <w:abstractNumId w:val="5"/>
  </w:num>
  <w:num w:numId="16">
    <w:abstractNumId w:val="8"/>
  </w:num>
  <w:num w:numId="17">
    <w:abstractNumId w:val="19"/>
  </w:num>
  <w:num w:numId="18">
    <w:abstractNumId w:val="4"/>
  </w:num>
  <w:num w:numId="19">
    <w:abstractNumId w:val="10"/>
  </w:num>
  <w:num w:numId="20">
    <w:abstractNumId w:val="0"/>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FF"/>
    <w:rsid w:val="00071857"/>
    <w:rsid w:val="000739CB"/>
    <w:rsid w:val="000C20C6"/>
    <w:rsid w:val="000F7354"/>
    <w:rsid w:val="001206EE"/>
    <w:rsid w:val="001C2A0A"/>
    <w:rsid w:val="00263896"/>
    <w:rsid w:val="002E01D1"/>
    <w:rsid w:val="00301987"/>
    <w:rsid w:val="0033055D"/>
    <w:rsid w:val="00356123"/>
    <w:rsid w:val="0038444E"/>
    <w:rsid w:val="003D3F6F"/>
    <w:rsid w:val="00426767"/>
    <w:rsid w:val="00455549"/>
    <w:rsid w:val="00493AE8"/>
    <w:rsid w:val="004D27C9"/>
    <w:rsid w:val="0050545E"/>
    <w:rsid w:val="005625F8"/>
    <w:rsid w:val="005726BF"/>
    <w:rsid w:val="005B0924"/>
    <w:rsid w:val="006432C6"/>
    <w:rsid w:val="00705351"/>
    <w:rsid w:val="007140CF"/>
    <w:rsid w:val="0075571D"/>
    <w:rsid w:val="007F19AF"/>
    <w:rsid w:val="008617F3"/>
    <w:rsid w:val="00873AE7"/>
    <w:rsid w:val="00881DCC"/>
    <w:rsid w:val="008966BF"/>
    <w:rsid w:val="008F0575"/>
    <w:rsid w:val="009D713D"/>
    <w:rsid w:val="009E10C8"/>
    <w:rsid w:val="009F6149"/>
    <w:rsid w:val="00A27016"/>
    <w:rsid w:val="00A678DC"/>
    <w:rsid w:val="00AB46C7"/>
    <w:rsid w:val="00AF5F01"/>
    <w:rsid w:val="00B314F5"/>
    <w:rsid w:val="00B525EC"/>
    <w:rsid w:val="00BD3BA1"/>
    <w:rsid w:val="00C260B9"/>
    <w:rsid w:val="00C3443F"/>
    <w:rsid w:val="00C70BC9"/>
    <w:rsid w:val="00C734B5"/>
    <w:rsid w:val="00C82922"/>
    <w:rsid w:val="00CA5B0E"/>
    <w:rsid w:val="00CE15A3"/>
    <w:rsid w:val="00CE6C89"/>
    <w:rsid w:val="00D60259"/>
    <w:rsid w:val="00D818FC"/>
    <w:rsid w:val="00D86C8E"/>
    <w:rsid w:val="00DB7BA9"/>
    <w:rsid w:val="00DF3978"/>
    <w:rsid w:val="00E011A7"/>
    <w:rsid w:val="00EE68FF"/>
    <w:rsid w:val="00F30BF1"/>
    <w:rsid w:val="00F432C8"/>
    <w:rsid w:val="00F90B37"/>
    <w:rsid w:val="00FB4999"/>
    <w:rsid w:val="4717554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3">
    <w:name w:val="annotation reference"/>
    <w:basedOn w:val="2"/>
    <w:semiHidden/>
    <w:unhideWhenUsed/>
    <w:uiPriority w:val="99"/>
    <w:rPr>
      <w:sz w:val="16"/>
      <w:szCs w:val="16"/>
    </w:rPr>
  </w:style>
  <w:style w:type="paragraph" w:styleId="4">
    <w:name w:val="annotation subject"/>
    <w:basedOn w:val="5"/>
    <w:next w:val="5"/>
    <w:link w:val="10"/>
    <w:semiHidden/>
    <w:unhideWhenUsed/>
    <w:uiPriority w:val="99"/>
    <w:rPr>
      <w:b/>
      <w:bCs/>
    </w:rPr>
  </w:style>
  <w:style w:type="paragraph" w:styleId="5">
    <w:name w:val="annotation text"/>
    <w:basedOn w:val="1"/>
    <w:link w:val="9"/>
    <w:semiHidden/>
    <w:unhideWhenUsed/>
    <w:uiPriority w:val="99"/>
    <w:pPr>
      <w:spacing w:line="240" w:lineRule="auto"/>
    </w:pPr>
    <w:rPr>
      <w:sz w:val="20"/>
      <w:szCs w:val="20"/>
    </w:rPr>
  </w:style>
  <w:style w:type="paragraph" w:styleId="6">
    <w:name w:val="Balloon Text"/>
    <w:basedOn w:val="1"/>
    <w:link w:val="11"/>
    <w:semiHidden/>
    <w:unhideWhenUsed/>
    <w:uiPriority w:val="99"/>
    <w:pPr>
      <w:spacing w:after="0" w:line="240" w:lineRule="auto"/>
    </w:pPr>
    <w:rPr>
      <w:rFonts w:ascii="Segoe UI" w:hAnsi="Segoe UI" w:cs="Segoe UI"/>
      <w:sz w:val="18"/>
      <w:szCs w:val="18"/>
    </w:rPr>
  </w:style>
  <w:style w:type="paragraph" w:styleId="8">
    <w:name w:val="List Paragraph"/>
    <w:basedOn w:val="1"/>
    <w:qFormat/>
    <w:uiPriority w:val="34"/>
    <w:pPr>
      <w:ind w:left="720"/>
      <w:contextualSpacing/>
    </w:pPr>
  </w:style>
  <w:style w:type="character" w:customStyle="1" w:styleId="9">
    <w:name w:val="Commentaire Car"/>
    <w:basedOn w:val="2"/>
    <w:link w:val="5"/>
    <w:semiHidden/>
    <w:uiPriority w:val="99"/>
    <w:rPr>
      <w:sz w:val="20"/>
      <w:szCs w:val="20"/>
    </w:rPr>
  </w:style>
  <w:style w:type="character" w:customStyle="1" w:styleId="10">
    <w:name w:val="Objet du commentaire Car"/>
    <w:basedOn w:val="9"/>
    <w:link w:val="4"/>
    <w:semiHidden/>
    <w:uiPriority w:val="99"/>
    <w:rPr>
      <w:b/>
      <w:bCs/>
      <w:sz w:val="20"/>
      <w:szCs w:val="20"/>
    </w:rPr>
  </w:style>
  <w:style w:type="character" w:customStyle="1" w:styleId="11">
    <w:name w:val="Texte de bulles Car"/>
    <w:basedOn w:val="2"/>
    <w:link w:val="6"/>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2430</Words>
  <Characters>13366</Characters>
  <Lines>111</Lines>
  <Paragraphs>31</Paragraphs>
  <TotalTime>194</TotalTime>
  <ScaleCrop>false</ScaleCrop>
  <LinksUpToDate>false</LinksUpToDate>
  <CharactersWithSpaces>15765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2023-12-05T10:28:00Z</dcterms:created>
  <dc:creator>Abc</dc:creator>
  <cp:lastModifiedBy>selhani Said</cp:lastModifiedBy>
  <cp:lastPrinted>2024-04-17T11:38:00Z</cp:lastPrinted>
  <dcterms:modified xsi:type="dcterms:W3CDTF">2024-06-04T21:01:47Z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1036-12.2.0.17119</vt:lpwstr>
  </property>
  <property fmtid="{D5CDD505-2E9C-101B-9397-08002B2CF9AE}" pid="3" name="ICV">
    <vt:lpwstr>55A21B7B1EBD423B8614C4976987D2B4_13</vt:lpwstr>
  </property>
</Properties>
</file>