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                      </w:t>
      </w:r>
    </w:p>
    <w:p>
      <w:pPr>
        <w:tabs>
          <w:tab w:val="left" w:pos="1851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SPECIAL</w:t>
      </w:r>
    </w:p>
    <w:p>
      <w:pPr>
        <w:tabs>
          <w:tab w:val="left" w:pos="1851"/>
        </w:tabs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TRAITEMENT DES AFFAIRES COUPE D’ALGERIE 4</w:t>
      </w:r>
      <w:r>
        <w:rPr>
          <w:b/>
          <w:bCs/>
          <w:sz w:val="28"/>
          <w:szCs w:val="28"/>
          <w:u w:val="single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ème</w:t>
      </w:r>
      <w:r>
        <w:rPr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&amp; 5</w:t>
      </w:r>
      <w:r>
        <w:rPr>
          <w:sz w:val="28"/>
          <w:szCs w:val="28"/>
          <w:u w:val="single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ème</w:t>
      </w:r>
      <w:r>
        <w:rPr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  <w:r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TOUR SENIORS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  <w:u w:val="single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ALGER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154</w:t>
      </w:r>
      <w:r>
        <w:rPr>
          <w:b/>
          <w:sz w:val="28"/>
          <w:szCs w:val="28"/>
        </w:rPr>
        <w:t> : Match USBD – IBKEK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BENMOUSSA Abdelkrim lic 23N02J0048 (IBKEK) Avertissement (J/D)</w:t>
      </w: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Affaire N° 155 : Match O.Akbou – JSBM du 12-12-2023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ZIDI Louanas lic 23N02J0003 (O.Akbou)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GHERBI Mohamed Amine lic 23N02J0063 (O.Akbou)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IDIR Karim lic 23N02J1055 (JSBM)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BAHI Badredine lic 23N02J1038 (JSBM) Avertissement (A/J)</w:t>
      </w: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Affaire N° 156 : Match CRBTO – ESG du 12-12-2023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GUENOUNE Hani lic 23N02J0956 (ESG)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AMOURA Aymen lic 23N02J1422 (ESG)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BELLAL Abderahim lic 23N02J1522 (ESG) Avertissement (A/J)</w:t>
      </w: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Affaire N° 160 : Match RCK – USMH du 12-12-2023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AMARA Mustapha lic 23N02J2645 (USMH)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YACEF Abdelwadoud lic 23N02J0652 (USMH)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BARMATI Yasser lic 23N02J0578 (USMH)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KADRI Moussa lic 23N02J1195 (USMH) Avertissement (A/J)</w:t>
      </w:r>
    </w:p>
    <w:p>
      <w:pPr>
        <w:pStyle w:val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CHAREF Boualem lic 23N02E0058 (Entraineur USMH) </w:t>
      </w:r>
      <w:r>
        <w:rPr>
          <w:b/>
          <w:sz w:val="24"/>
          <w:szCs w:val="24"/>
        </w:rPr>
        <w:t>+ 50.000 DA d’Amende pour contestation de décision (circulaire N° 002 de la FAF du 09/11/2023)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LARBI Mohamed El Amine lic 23N02J1342 (RCK) Avertissement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R.C.Kouba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utilisation des  fumigènes et jet sur le terrain sans dommage physique par leur supporters (Art 48 et 49 décision de la FAF du 07/12/2019)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 xml:space="preserve">INFRACTION : </w:t>
      </w:r>
      <w:r>
        <w:rPr>
          <w:b/>
          <w:sz w:val="24"/>
          <w:szCs w:val="24"/>
        </w:rPr>
        <w:t>30.000 DA d’Amende à l’U.S.M.Harrach pour jets de projectiles (fumigènes), bouteilles et chaises en plastique  à la 20’ de jeu et à la fin du temps réglementaire sans dommage physique par leur supporters (Art 48 et 49 décision de la FAF du 07/12/2019)</w:t>
      </w:r>
    </w:p>
    <w:p>
      <w:pPr>
        <w:pStyle w:val="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10.000 DA d’Amende à </w:t>
      </w:r>
      <w:r>
        <w:rPr>
          <w:b/>
          <w:sz w:val="24"/>
          <w:szCs w:val="24"/>
          <w:u w:val="single"/>
        </w:rPr>
        <w:t>l’USMHarrach</w:t>
      </w:r>
      <w:r>
        <w:rPr>
          <w:b/>
          <w:sz w:val="24"/>
          <w:szCs w:val="24"/>
        </w:rPr>
        <w:t xml:space="preserve"> pour conduite incorrecte de l’équipe (Art 130)</w:t>
      </w:r>
      <w:r>
        <w:rPr>
          <w:bCs/>
          <w:sz w:val="24"/>
          <w:szCs w:val="24"/>
        </w:rPr>
        <w:t xml:space="preserve"> </w:t>
      </w: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ALGER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Affaire N° 185 : Match O.Akbou – RCK du 16-12-2023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BOUTELDJA Slimane lic 23N02J0001 (O.Akbou)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ZOUKH Aymen lic 23N02J0012 (O.Akbou)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DERAI Zakaria lic 23N02J1347 (RCK) Avertissement (J/D)</w:t>
      </w:r>
    </w:p>
    <w:p>
      <w:pPr>
        <w:pStyle w:val="5"/>
        <w:jc w:val="both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Reprise Affaire</w:t>
      </w:r>
      <w:r>
        <w:rPr>
          <w:b/>
          <w:sz w:val="28"/>
          <w:szCs w:val="28"/>
        </w:rPr>
        <w:t xml:space="preserve"> N° 186 : Match FET – NAHD du 19-12-2023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GACEM Mohamed Rayane lic 23N02J1244 (NAHD)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HARFOUCHE Adem lic 23N02J0227 (NAHD)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ZERGAOUI Ibrahim lic 23N02J0746 (NAHD) Avertissement (J/D)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BLIDA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149</w:t>
      </w:r>
      <w:r>
        <w:rPr>
          <w:b/>
          <w:sz w:val="28"/>
          <w:szCs w:val="28"/>
        </w:rPr>
        <w:t> : Match IRBSG – SKAF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FERHANI Fares lic J0085 (IRBSG)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HAMMOUN Larbi lic  J0472 (IRBSG)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BELHADEF Soufiane lic J0323 (IRBSG)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KHEDIDJI Haitham lic 23N02J0642 (SKAF)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KIBBOUA Abderrezak lic 23N02J0642 (SKAF)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150</w:t>
      </w:r>
      <w:r>
        <w:rPr>
          <w:b/>
          <w:sz w:val="28"/>
          <w:szCs w:val="28"/>
        </w:rPr>
        <w:t> : Match ORBOF – MCBOS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BAACH Mohamed (ORBOF) lic J0981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GUERMACHE Younes lic 23N02J0105 (MCBOS)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151</w:t>
      </w:r>
      <w:r>
        <w:rPr>
          <w:b/>
          <w:sz w:val="28"/>
          <w:szCs w:val="28"/>
        </w:rPr>
        <w:t> : Match CMT – ESMK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BOUSSERIA Abdenour lic 23N02J0586 (ESMK)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KHERROUBI Abdenour lic 23N02J0849 (ESMK)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FEROULI Abdelfateh lic 23N02J0366 (ESMK)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ANTEUR Moufek lic J0031 (CMT)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ZIAN Yassine lic J0043 (CMT)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153</w:t>
      </w:r>
      <w:r>
        <w:rPr>
          <w:b/>
          <w:sz w:val="28"/>
          <w:szCs w:val="28"/>
        </w:rPr>
        <w:t> : Match RCA – CRZ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BOUKHET Youcef lic D0012 (Secrétaire CRZ) Avertissement avant sanction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OUDNI Abdelkrim lic J0165 (CRZ)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ZAMIME Hamza lic J1600 (CRZ) Avertissement 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SAHOUI Rafik lic J0189 (CRZ)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HARROUCHE Hocine lic J0145 (CRZ)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5.000 DA d’Amende au CRZ pour conduite incorrecte de l’équipe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FODIL Mohamed lic 23N02J2713 (RCA)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BLIDA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154</w:t>
      </w:r>
      <w:r>
        <w:rPr>
          <w:b/>
          <w:sz w:val="28"/>
          <w:szCs w:val="28"/>
        </w:rPr>
        <w:t> : Match O.Médéa – M.C.Ouled Aich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HASSAM Sofiane lic 23N02J0422 (O.Médéa)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KERRACHE Mahieddine lic 23N02J0219 (O.Médéa)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BOUAICHA Mohamed lic 23N02J0614 (O.Médéa)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LARBI Ayoub lic 23R09J0025 (MCBOY)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BENTALBI Kamel lic 23R09J0024 (MCBOY)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MAZOUZI Mohamed Nadir lic 23R09J0026 (MCBOY) Avertissement (CAS) 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Infraction : 30.000 DA d’Amende à l’O.Médéa pour jets de projectiles sur le terrain par leur supporters sans dommage physique durant la partie 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156</w:t>
      </w:r>
      <w:r>
        <w:rPr>
          <w:b/>
          <w:sz w:val="28"/>
          <w:szCs w:val="28"/>
        </w:rPr>
        <w:t> : Match SKAF – CRBéni Tamou du 16-12-2023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DOUCENE Lyes lic 23N02J1048 (SKAF)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BOUGUERRA Ramdane  lic J0854 (CRBBT)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ZADRI Nacim lic J0613 (CRBBT)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NOURA Mohamed Mounaim lic J1936 (CRBBT)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158</w:t>
      </w:r>
      <w:r>
        <w:rPr>
          <w:b/>
          <w:sz w:val="28"/>
          <w:szCs w:val="28"/>
        </w:rPr>
        <w:t> : Match WAB – CBBéni Slimane du 16-12-2023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ALLALI Slimane lic 23N02J0902 (WAB) </w:t>
      </w:r>
      <w:r>
        <w:rPr>
          <w:b/>
          <w:sz w:val="24"/>
          <w:szCs w:val="24"/>
        </w:rPr>
        <w:t xml:space="preserve">02 matchs de suspension dont 01 match avec sursis + 15.000 DA d’Amende pour comportement antisportif envers adversaire sans lésion corporelle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TAHIR Mustapha lic 23N02J0982 (WAB)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LAGOUN Hocin Mohamed Yacin lic 23N02J1168 (WAB)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CHERFAOUI Ayoub lic J0515 (CBBS)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HAKKOUM Sid Ahmed lic J0655 (CBBS)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FEKIR Nour Eddine lic J1288 (CBBS)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MAIZI Chaib Dhia El Haq lic J0686 (CBBS)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DERNIER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LIGUE REGIONALE DU FOOTBALL CONSTANTINE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168</w:t>
      </w:r>
      <w:r>
        <w:rPr>
          <w:b/>
          <w:sz w:val="28"/>
          <w:szCs w:val="28"/>
        </w:rPr>
        <w:t> : Match RCBougaa – HBCL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BELAID Tahar lic J0413 (RCB)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BEGGACHE Yoycef lic J0406 (RCB)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CHOUKI Ayoub lic J0398 (RCB)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CHEMALI Skander lic J01704 (RCB)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30.000 DA d’Amende au RCBougaa pour absence de l’entraineur (Art 53)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169</w:t>
      </w:r>
      <w:r>
        <w:rPr>
          <w:b/>
          <w:sz w:val="28"/>
          <w:szCs w:val="28"/>
        </w:rPr>
        <w:t> : Match ASK – USMS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CHANDARLI Brahim Amir lic 23N02J0524 (ASK)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HIDOUCI Dhia Eddine lic 23N02J1365 (ASK)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REMITA Moncef lic 23N02J1367 (ASK)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BOUGAROUCHE Islem lic J0783 (USMS)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170</w:t>
      </w:r>
      <w:r>
        <w:rPr>
          <w:b/>
          <w:sz w:val="28"/>
          <w:szCs w:val="28"/>
        </w:rPr>
        <w:t> : Match NRBHToumghani – MOC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DJABER Nour Eddine lic 23N02J2685 (MOC)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171</w:t>
      </w:r>
      <w:r>
        <w:rPr>
          <w:b/>
          <w:sz w:val="28"/>
          <w:szCs w:val="28"/>
        </w:rPr>
        <w:t> : Match NRBT – MCEE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HAMAIDIA Mohamed Amine lic23N02J1648 (MCEE)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BOUDEBBA Lokmane lic 23N02J1188 (MCEE)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KAMEL Mohamed Abderrahmane lic (MCEE)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Infraction : 10.000 DA d’Amende au M.C.El-Elma pour jets de différents projectiles sur le terrain par leur supporters sans dommage physique durant la partie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DERNIER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LIGUE REGIONALE DU FOOTBALL BATNA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157</w:t>
      </w:r>
      <w:r>
        <w:rPr>
          <w:b/>
          <w:sz w:val="28"/>
          <w:szCs w:val="28"/>
        </w:rPr>
        <w:t> : Match MSPB – CAB du 15-12-2023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BOUMAIZA Sabri  lic 23N02J1139 (CAB)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GUEZAIR Ismail lic 23N02J0160 (CAB)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BERKANI Mohamed Amine lic 23N02J1137 (CAB)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ABED  Soufiane lic 23N02J1149 (CAB)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KHANFRI Hichem lic 23N02J0901 (MSPB)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CHRARRA Karamallah lic 23N02J0620 (MSPB) Avertissement (CAS)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Infraction : 30.000 DA d’Amende au M.S.P.Batna pour jets de projectiles sur le terrain par leur supporters sans dommage physique durant la partie 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Infraction : 30.000 DA d’Amende au C.A.Batna pour jets de projectiles sur le terrain par leur supporters sans dommage physique durant la partie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BECHAR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006</w:t>
      </w:r>
      <w:r>
        <w:rPr>
          <w:b/>
          <w:sz w:val="28"/>
          <w:szCs w:val="28"/>
        </w:rPr>
        <w:t> : Match JSGuir – ORNA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HASSANI Abdelmalek lic 23N02J0963 (JSGuir)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AMRI Ayman lic 23N02J0178 (JSGuir)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ZAIDI Ammari lic 23N02J0722 (JSGuir)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BENTALEB Oussama lic 23N02J0135 (JSGuir)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009</w:t>
      </w:r>
      <w:r>
        <w:rPr>
          <w:b/>
          <w:sz w:val="28"/>
          <w:szCs w:val="28"/>
        </w:rPr>
        <w:t> : Match SCM – USBD du 16-12-2023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BRAHIMI Saad lic 23N02J0653 (SCM)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ELAZZAOUI Molay lic 23N02J1002 (SCM) Avertissement (CAS)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DERNIER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color w:val="FF0000"/>
          <w:u w:val="single"/>
        </w:rPr>
      </w:pPr>
    </w:p>
    <w:p>
      <w:pPr>
        <w:tabs>
          <w:tab w:val="left" w:pos="1851"/>
        </w:tabs>
        <w:spacing w:after="0"/>
        <w:rPr>
          <w:b/>
          <w:color w:val="FF0000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 ORAN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152</w:t>
      </w:r>
      <w:r>
        <w:rPr>
          <w:b/>
          <w:sz w:val="28"/>
          <w:szCs w:val="28"/>
        </w:rPr>
        <w:t> : Match ASMO – USMO du 16-12-2023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FADEL Bouameur lic J2063 (USMO)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153</w:t>
      </w:r>
      <w:r>
        <w:rPr>
          <w:b/>
          <w:sz w:val="28"/>
          <w:szCs w:val="28"/>
        </w:rPr>
        <w:t> : Match ESM – JSB du 16-12-2023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HEBAL Houssem lic 23N02J0942 (ESM)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ABAZIZ Merzak lic 23N02J0347 (ESM)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BEKHTI Mohamed lic J1156 (JSB)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BOUCHIBI Boubakeur lic J1168 (JSB)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155</w:t>
      </w:r>
      <w:r>
        <w:rPr>
          <w:b/>
          <w:sz w:val="28"/>
          <w:szCs w:val="28"/>
        </w:rPr>
        <w:t> : Match CRT – WAM du 16-12-2023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BELTOUAK Oussama lic 23N02J0340 (CRT)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KENNICHE Mortada Khireddine lic 23N02J0307 (WAM) Avertissement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MEDDAH Kaddour lic 23N02J0140 (WAM) Avertissement (CAS)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CRT (Art 48)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WAM (Art 48)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Infraction : 30.000 DA d’Amende au C.R.Témouchent pour jets de projectiles sur le terrain par leur supporters sans dommage physique durant la partie </w:t>
      </w:r>
    </w:p>
    <w:p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Infraction : 30.000 DA d’Amende au W.A.Mostaganem pour jets de projectiles sur le terrain par leur supporters sans dommage physique durant la partie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DERNIER 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 SAIDA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163</w:t>
      </w:r>
      <w:r>
        <w:rPr>
          <w:b/>
          <w:sz w:val="28"/>
          <w:szCs w:val="28"/>
        </w:rPr>
        <w:t> : Match WABT – JSMT du 16-12-2023</w:t>
      </w:r>
    </w:p>
    <w:p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SIOUANE Ishak  lic J0846 (WABT)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SLIMANI Youcef lic J1495 (WABT) Avertissement (CAS)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MORSLI Youccouf lic J1503 (WABT)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BOUKHALFA Abdelkader lic 23N02J0778 (JSMT)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YAHIAOUI Abdel Hamid lic 23N02J0921 (JSMT) Avertissement (CAS)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MERAZI Mohamed lic 23N02J0602  (JSMT) Avertissement (J/D)</w:t>
      </w:r>
    </w:p>
    <w:p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DEDER Adda lic 23N02J0776 (JSMT)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ABBAS Abdelazziz lic 23N02E0202 (Entraineur JSMT)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du 09/11/2023)</w:t>
      </w:r>
    </w:p>
    <w:p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JSMTiaret pour conduite incorrecte de l’équipe (Art 130) </w:t>
      </w:r>
    </w:p>
    <w:p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165</w:t>
      </w:r>
      <w:r>
        <w:rPr>
          <w:b/>
          <w:sz w:val="28"/>
          <w:szCs w:val="28"/>
        </w:rPr>
        <w:t> : Match CRBT – GCM du 16-12-2023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MAHIEDDINE Nacer lic J0213 (CRBT) </w:t>
      </w:r>
      <w:r>
        <w:rPr>
          <w:b/>
          <w:sz w:val="24"/>
          <w:szCs w:val="24"/>
        </w:rPr>
        <w:t>Avertissement non comptabilisé + 10.000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BELHEBITI Oussama lic J4077 (CRBT) Avertissement (J/D)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BOUCHAKOUR Benoumer lic J4078 (CRBT) Avertissement (CAS) 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SADEK Hasni lic J0297 (CRBT)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GETARNI Mohamed lic 23N02J1567 (GCM)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HENANE Djillali lic 23N02J1081 (GCM)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200.000 DA d’Amende au </w:t>
      </w:r>
      <w:r>
        <w:rPr>
          <w:b/>
          <w:sz w:val="24"/>
          <w:szCs w:val="24"/>
          <w:u w:val="single"/>
        </w:rPr>
        <w:t>GCMascra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 absence de l’entraineur à cette rencontre        (Art 26 alinéa 9) dispositions réglementaires relatives aux compétitions de football              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 w:type="page"/>
      </w: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OUARGLA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128</w:t>
      </w:r>
      <w:r>
        <w:rPr>
          <w:b/>
          <w:sz w:val="28"/>
          <w:szCs w:val="28"/>
        </w:rPr>
        <w:t> : Match CBTouggourt – O.Magrane du 12-12-2023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DEBA Mohamed Boulerbah lic J1068 (CBT)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MESSAKH Mohamed Amine lic 23N02J0050 (O.Magrane)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KIRAMOU Rami lic 23N02J1269 (O.Magrane)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GHERBI Fares lic 23N02J0078 (O.Magrane) Avertissement (J/D)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  <w:tab w:val="left" w:pos="268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TOUR SENIORS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(Saison 2023/2024)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u w:val="single"/>
        </w:rPr>
        <w:t xml:space="preserve">LIGUE REGIONALE DU FOOTBALL OUARGLA </w:t>
      </w:r>
      <w:r>
        <w:rPr>
          <w:b/>
          <w:color w:val="FF0000"/>
        </w:rPr>
        <w:t xml:space="preserve">  </w:t>
      </w:r>
      <w:r>
        <w:rPr>
          <w:b/>
          <w:sz w:val="28"/>
          <w:szCs w:val="28"/>
          <w:u w:val="single"/>
        </w:rPr>
        <w:t xml:space="preserve">Traitement des Affaires Coupe d’Algérie                                                                                          </w:t>
      </w: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185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Affaire N° 169</w:t>
      </w:r>
      <w:r>
        <w:rPr>
          <w:b/>
          <w:sz w:val="28"/>
          <w:szCs w:val="28"/>
        </w:rPr>
        <w:t> : Match U.B.Ouargla – O.Magrane du 16-12-2023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BOUDOUKHA Abdelhak lic 23R30J1288 (UBO) Avertissement (A/J)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</w:p>
    <w:p>
      <w:pPr>
        <w:pStyle w:val="5"/>
        <w:jc w:val="both"/>
        <w:rPr>
          <w:bCs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70"/>
    <w:rsid w:val="000C0048"/>
    <w:rsid w:val="000F4DB1"/>
    <w:rsid w:val="00126F02"/>
    <w:rsid w:val="001B66CF"/>
    <w:rsid w:val="001E476B"/>
    <w:rsid w:val="00226D8C"/>
    <w:rsid w:val="00256521"/>
    <w:rsid w:val="00276B90"/>
    <w:rsid w:val="002D1298"/>
    <w:rsid w:val="00316CE4"/>
    <w:rsid w:val="00334052"/>
    <w:rsid w:val="003415AE"/>
    <w:rsid w:val="00361B13"/>
    <w:rsid w:val="003836A0"/>
    <w:rsid w:val="00396CE2"/>
    <w:rsid w:val="003B26E2"/>
    <w:rsid w:val="003B7BC7"/>
    <w:rsid w:val="003E534D"/>
    <w:rsid w:val="003E555D"/>
    <w:rsid w:val="003F4698"/>
    <w:rsid w:val="00424B4C"/>
    <w:rsid w:val="004909C0"/>
    <w:rsid w:val="004C5977"/>
    <w:rsid w:val="0052669E"/>
    <w:rsid w:val="00552835"/>
    <w:rsid w:val="005944E0"/>
    <w:rsid w:val="00632F4B"/>
    <w:rsid w:val="006644CC"/>
    <w:rsid w:val="006C6A2C"/>
    <w:rsid w:val="006E0EF8"/>
    <w:rsid w:val="00750CD5"/>
    <w:rsid w:val="00775D4E"/>
    <w:rsid w:val="00785197"/>
    <w:rsid w:val="0079067C"/>
    <w:rsid w:val="0085672C"/>
    <w:rsid w:val="008668B6"/>
    <w:rsid w:val="008C04E2"/>
    <w:rsid w:val="008D0F0A"/>
    <w:rsid w:val="008E4165"/>
    <w:rsid w:val="00985B11"/>
    <w:rsid w:val="009914D2"/>
    <w:rsid w:val="00AA1522"/>
    <w:rsid w:val="00AE524E"/>
    <w:rsid w:val="00B56FC4"/>
    <w:rsid w:val="00B7064B"/>
    <w:rsid w:val="00C21170"/>
    <w:rsid w:val="00C22EDD"/>
    <w:rsid w:val="00C25727"/>
    <w:rsid w:val="00C37746"/>
    <w:rsid w:val="00C5357C"/>
    <w:rsid w:val="00CE54A9"/>
    <w:rsid w:val="00D14DAE"/>
    <w:rsid w:val="00D35F35"/>
    <w:rsid w:val="00DF32F6"/>
    <w:rsid w:val="00E03628"/>
    <w:rsid w:val="00E03A1A"/>
    <w:rsid w:val="00E73A54"/>
    <w:rsid w:val="00F4633A"/>
    <w:rsid w:val="00F63ECA"/>
    <w:rsid w:val="00F73C19"/>
    <w:rsid w:val="00F73C97"/>
    <w:rsid w:val="00F927FF"/>
    <w:rsid w:val="00FB3F3F"/>
    <w:rsid w:val="00FE38DE"/>
    <w:rsid w:val="00FE6E5E"/>
    <w:rsid w:val="72A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6">
    <w:name w:val="Texte de bulles Car"/>
    <w:basedOn w:val="2"/>
    <w:link w:val="3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FFBD-C1D2-422E-B0C9-5AD6A7B0B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2004</Words>
  <Characters>11028</Characters>
  <Lines>91</Lines>
  <Paragraphs>26</Paragraphs>
  <TotalTime>802</TotalTime>
  <ScaleCrop>false</ScaleCrop>
  <LinksUpToDate>false</LinksUpToDate>
  <CharactersWithSpaces>13006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2023-12-17T07:28:00Z</dcterms:created>
  <dc:creator>Pc</dc:creator>
  <cp:lastModifiedBy>LENOVO</cp:lastModifiedBy>
  <cp:lastPrinted>2023-12-24T14:41:00Z</cp:lastPrinted>
  <dcterms:modified xsi:type="dcterms:W3CDTF">2023-12-24T19:18:00Z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89593039D0DC4AD886D064D3BC196EE4_13</vt:lpwstr>
  </property>
</Properties>
</file>